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A5776">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both"/>
        <w:textAlignment w:val="auto"/>
        <w:rPr>
          <w:rFonts w:hint="eastAsia"/>
        </w:rPr>
      </w:pPr>
      <w:bookmarkStart w:id="3" w:name="_GoBack"/>
      <w:bookmarkStart w:id="0" w:name="_Toc21812"/>
      <w:bookmarkStart w:id="1" w:name="_Toc30410"/>
      <w:bookmarkStart w:id="2" w:name="_Toc22214"/>
      <w:r>
        <w:rPr>
          <w:rFonts w:hint="eastAsia"/>
        </w:rPr>
        <w:t>徽商职业学院值班工作制度（</w:t>
      </w:r>
      <w:r>
        <w:rPr>
          <w:rFonts w:hint="eastAsia"/>
          <w:lang w:val="en-US" w:eastAsia="zh-CN"/>
        </w:rPr>
        <w:t>第二次</w:t>
      </w:r>
      <w:r>
        <w:rPr>
          <w:rFonts w:hint="eastAsia"/>
        </w:rPr>
        <w:t>修订）</w:t>
      </w:r>
      <w:bookmarkEnd w:id="0"/>
      <w:bookmarkEnd w:id="1"/>
      <w:bookmarkEnd w:id="2"/>
    </w:p>
    <w:bookmarkEnd w:id="3"/>
    <w:p w14:paraId="09717713">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lang w:val="en-US" w:eastAsia="zh-CN"/>
        </w:rPr>
      </w:pPr>
      <w:r>
        <w:rPr>
          <w:rFonts w:hint="default"/>
        </w:rPr>
        <w:t>徽</w:t>
      </w:r>
      <w:r>
        <w:rPr>
          <w:rFonts w:hint="default"/>
          <w:lang w:val="en-US" w:eastAsia="zh-CN"/>
        </w:rPr>
        <w:t>院办</w:t>
      </w:r>
      <w:r>
        <w:rPr>
          <w:rFonts w:hint="default"/>
        </w:rPr>
        <w:t>〔</w:t>
      </w:r>
      <w:r>
        <w:rPr>
          <w:rFonts w:hint="default"/>
          <w:lang w:val="en-US" w:eastAsia="zh-CN"/>
        </w:rPr>
        <w:t>2025〕101号</w:t>
      </w:r>
    </w:p>
    <w:p w14:paraId="3853CC04">
      <w:pPr>
        <w:bidi w:val="0"/>
        <w:rPr>
          <w:rFonts w:hint="default"/>
        </w:rPr>
      </w:pPr>
    </w:p>
    <w:p w14:paraId="016887BB">
      <w:pPr>
        <w:pStyle w:val="4"/>
        <w:bidi w:val="0"/>
        <w:rPr>
          <w:rFonts w:hint="default"/>
        </w:rPr>
      </w:pPr>
      <w:r>
        <w:rPr>
          <w:rFonts w:hint="default"/>
        </w:rPr>
        <w:t>第一章</w:t>
      </w:r>
      <w:r>
        <w:rPr>
          <w:rFonts w:hint="eastAsia"/>
          <w:lang w:val="en-US" w:eastAsia="zh-CN"/>
        </w:rPr>
        <w:t xml:space="preserve"> </w:t>
      </w:r>
      <w:r>
        <w:rPr>
          <w:rFonts w:hint="default"/>
        </w:rPr>
        <w:t xml:space="preserve"> 总 则</w:t>
      </w:r>
    </w:p>
    <w:p w14:paraId="0F7D93BB">
      <w:pPr>
        <w:bidi w:val="0"/>
        <w:rPr>
          <w:rFonts w:hint="default"/>
          <w:lang w:val="en-US" w:eastAsia="zh-CN"/>
        </w:rPr>
      </w:pPr>
      <w:r>
        <w:rPr>
          <w:rFonts w:hint="default"/>
          <w:lang w:val="en-US" w:eastAsia="zh-CN"/>
        </w:rPr>
        <w:t xml:space="preserve">第一条 为进一步明确学校值班工作职责，严肃值班工作纪律，提高学校值班工作的规范化、制度化水平，切实保障学校正常教育、教学和生活秩序，提升育人质效，确保学校安全稳定、信息畅通和各项工作高效运行，依据相关文件精神，修订本制度。 </w:t>
      </w:r>
    </w:p>
    <w:p w14:paraId="6F6DBFEC">
      <w:pPr>
        <w:bidi w:val="0"/>
        <w:rPr>
          <w:rFonts w:hint="default"/>
          <w:lang w:val="en-US" w:eastAsia="zh-CN"/>
        </w:rPr>
      </w:pPr>
      <w:r>
        <w:rPr>
          <w:rFonts w:hint="default"/>
          <w:lang w:val="en-US" w:eastAsia="zh-CN"/>
        </w:rPr>
        <w:t xml:space="preserve">第二条 本制度适用于学生正常在校期间的值班安排，寒暑假、法定节假日值班，学校根据实际情况另行安排。 </w:t>
      </w:r>
    </w:p>
    <w:p w14:paraId="2FF9C94F">
      <w:pPr>
        <w:pStyle w:val="4"/>
        <w:bidi w:val="0"/>
        <w:rPr>
          <w:rFonts w:hint="default"/>
        </w:rPr>
      </w:pPr>
      <w:r>
        <w:rPr>
          <w:rFonts w:hint="default"/>
        </w:rPr>
        <w:t xml:space="preserve">第二章 </w:t>
      </w:r>
      <w:r>
        <w:rPr>
          <w:rFonts w:hint="eastAsia"/>
          <w:lang w:val="en-US" w:eastAsia="zh-CN"/>
        </w:rPr>
        <w:t xml:space="preserve"> </w:t>
      </w:r>
      <w:r>
        <w:rPr>
          <w:rFonts w:hint="default"/>
        </w:rPr>
        <w:t>值班组织</w:t>
      </w:r>
    </w:p>
    <w:p w14:paraId="44DD928E">
      <w:pPr>
        <w:bidi w:val="0"/>
        <w:rPr>
          <w:rFonts w:hint="default"/>
          <w:lang w:val="en-US" w:eastAsia="zh-CN"/>
        </w:rPr>
      </w:pPr>
      <w:r>
        <w:rPr>
          <w:rFonts w:hint="default"/>
          <w:lang w:val="en-US" w:eastAsia="zh-CN"/>
        </w:rPr>
        <w:t xml:space="preserve">第三条 学校实行校领导带班，中层干部总值班，二级学院专兼职辅导员、行政管理人员和安全管理人员24小时值班的三级值班制度。带班领导在上级要求或工作需要时须在岗带班；二级学院值班以专职辅导员为主，兼职辅导员、行政管理人员为辅，原则上入职不满1年的专职辅导员每周值班不少于3次、入职不满2年的专职辅导员每周值班不少于2次、入职满2年的专职辅导员每周值班不少于1次；安全管理值班由安全管理处工作人员承担。 </w:t>
      </w:r>
    </w:p>
    <w:p w14:paraId="0DA60E5A">
      <w:pPr>
        <w:bidi w:val="0"/>
        <w:rPr>
          <w:rFonts w:hint="default"/>
          <w:lang w:val="en-US" w:eastAsia="zh-CN"/>
        </w:rPr>
      </w:pPr>
      <w:r>
        <w:rPr>
          <w:rFonts w:hint="default"/>
          <w:lang w:val="en-US" w:eastAsia="zh-CN"/>
        </w:rPr>
        <w:t xml:space="preserve">第四条 学校办公室统筹两校区值班工作，负责协调带班领导、总值班的值班安排，编制发布值班表，汇总统计值班情况，负责值班业务培训；二级学院负责本单位专兼职辅导员、行政管理人员值班安排，学生处负责审核把关；安全管理处负责安全管理值班安排。各单位应于每月25日前将次月值班安排报送至学校办公室。 </w:t>
      </w:r>
    </w:p>
    <w:p w14:paraId="2C165D23">
      <w:pPr>
        <w:pStyle w:val="4"/>
        <w:bidi w:val="0"/>
        <w:rPr>
          <w:rFonts w:hint="default"/>
        </w:rPr>
      </w:pPr>
      <w:r>
        <w:rPr>
          <w:rFonts w:hint="default"/>
        </w:rPr>
        <w:t>第三章</w:t>
      </w:r>
      <w:r>
        <w:rPr>
          <w:rFonts w:hint="eastAsia"/>
          <w:lang w:val="en-US" w:eastAsia="zh-CN"/>
        </w:rPr>
        <w:t xml:space="preserve"> </w:t>
      </w:r>
      <w:r>
        <w:rPr>
          <w:rFonts w:hint="default"/>
        </w:rPr>
        <w:t xml:space="preserve"> 值班运行 </w:t>
      </w:r>
    </w:p>
    <w:p w14:paraId="200AD2EF">
      <w:pPr>
        <w:bidi w:val="0"/>
        <w:rPr>
          <w:rFonts w:hint="default"/>
          <w:lang w:val="en-US" w:eastAsia="zh-CN"/>
        </w:rPr>
      </w:pPr>
      <w:r>
        <w:rPr>
          <w:rFonts w:hint="default"/>
          <w:lang w:val="en-US" w:eastAsia="zh-CN"/>
        </w:rPr>
        <w:t>第五条 值班时间为当日8:20至次日8:20。总值班、二级学院、安全管理值班人员夜间需在校内值班值守，二级学院值班人员原则上需入住学生宿舍。</w:t>
      </w:r>
    </w:p>
    <w:p w14:paraId="3426EDF9">
      <w:pPr>
        <w:bidi w:val="0"/>
        <w:rPr>
          <w:rFonts w:hint="default"/>
          <w:lang w:val="en-US" w:eastAsia="zh-CN"/>
        </w:rPr>
      </w:pPr>
      <w:r>
        <w:rPr>
          <w:rFonts w:hint="default"/>
          <w:lang w:val="en-US" w:eastAsia="zh-CN"/>
        </w:rPr>
        <w:t xml:space="preserve">第六条 值班工作实行交接班签到，紫蓬校区、槽郢校区的签到及交接班地点分别由学校办公室和槽郢校区综合办确定。 </w:t>
      </w:r>
    </w:p>
    <w:p w14:paraId="597EF7F4">
      <w:pPr>
        <w:pStyle w:val="4"/>
        <w:bidi w:val="0"/>
        <w:rPr>
          <w:rFonts w:hint="default"/>
          <w:lang w:eastAsia="zh-CN"/>
        </w:rPr>
      </w:pPr>
      <w:r>
        <w:rPr>
          <w:rFonts w:hint="default"/>
        </w:rPr>
        <w:t>第四章</w:t>
      </w:r>
      <w:r>
        <w:rPr>
          <w:rFonts w:hint="eastAsia"/>
          <w:lang w:val="en-US" w:eastAsia="zh-CN"/>
        </w:rPr>
        <w:t xml:space="preserve"> </w:t>
      </w:r>
      <w:r>
        <w:rPr>
          <w:rFonts w:hint="default"/>
        </w:rPr>
        <w:t xml:space="preserve"> 值班</w:t>
      </w:r>
      <w:r>
        <w:rPr>
          <w:rFonts w:hint="default"/>
          <w:lang w:val="en-US" w:eastAsia="zh-CN"/>
        </w:rPr>
        <w:t>职责</w:t>
      </w:r>
    </w:p>
    <w:p w14:paraId="44675B2A">
      <w:pPr>
        <w:bidi w:val="0"/>
        <w:rPr>
          <w:rFonts w:hint="default"/>
          <w:lang w:val="en-US" w:eastAsia="zh-CN"/>
        </w:rPr>
      </w:pPr>
      <w:r>
        <w:rPr>
          <w:rFonts w:hint="default"/>
          <w:lang w:val="en-US" w:eastAsia="zh-CN"/>
        </w:rPr>
        <w:t xml:space="preserve">第七条 带班领导。检查总值班人员的在岗情况，听取值班情况汇报，及时安排处理发现的问题，组织处理校内突发事件；发生重大突发事件和重要紧急情况时，第一时间向学校党政主要领导和省国资委、省教育厅报告。 </w:t>
      </w:r>
    </w:p>
    <w:p w14:paraId="4472BD9E">
      <w:pPr>
        <w:bidi w:val="0"/>
        <w:rPr>
          <w:rFonts w:hint="default"/>
          <w:lang w:val="en-US" w:eastAsia="zh-CN"/>
        </w:rPr>
      </w:pPr>
      <w:r>
        <w:rPr>
          <w:rFonts w:hint="default"/>
          <w:lang w:val="en-US" w:eastAsia="zh-CN"/>
        </w:rPr>
        <w:t>第八条 总值班人员。做好值班人员交接班，带队巡查校园、发现问题及时处理；检查二级学院值班人员在岗值班情况，巡查学生晚自习、就寝情况；负责协调处理值班期间突发事件，必要时向带班领导报告；发生重大突发事件和重要紧急情况时，第一时间向带班领导和学校党政主要领导报告；负责填写值班记录，按要求做好信息报告。</w:t>
      </w:r>
    </w:p>
    <w:p w14:paraId="0DBCE48C">
      <w:pPr>
        <w:bidi w:val="0"/>
        <w:rPr>
          <w:rFonts w:hint="default"/>
          <w:lang w:val="en-US" w:eastAsia="zh-CN"/>
        </w:rPr>
      </w:pPr>
      <w:r>
        <w:rPr>
          <w:rFonts w:hint="default"/>
          <w:lang w:val="en-US" w:eastAsia="zh-CN"/>
        </w:rPr>
        <w:t>第九条 二级学院值班人员。检查学生上课情况，提醒教育违规学生，记录、反馈相关情况；晚自习期间在教室值班，检查维护晚自习秩序，记录、反馈晚自习情况；检查学生就寝情况，记录、反馈学生夜不归宿情况；处理值班期间发生的问题，必要时向总值班报告；根据总值班的安排，处理值班期间突发事件；认真做好值班记录，将结果反馈至总值班和所在二级学院分管学生工作的党总支专职副书记处；完成学校布置的其他值班工作。</w:t>
      </w:r>
    </w:p>
    <w:p w14:paraId="38C93785">
      <w:pPr>
        <w:bidi w:val="0"/>
        <w:rPr>
          <w:rFonts w:hint="default"/>
          <w:lang w:val="en-US" w:eastAsia="zh-CN"/>
        </w:rPr>
      </w:pPr>
      <w:r>
        <w:rPr>
          <w:rFonts w:hint="default"/>
          <w:lang w:val="en-US" w:eastAsia="zh-CN"/>
        </w:rPr>
        <w:t>第十条 安全管理值班人员。巡查校园，检查物业各值班点在岗情况；对重点部位进行安全、防火防盗检查，及时消除安全隐患；参与检查教学实训场所、办公区域熄灯断电情况；及时向总值班报告有关情况和发现的问题，协助处理突发事件；完成学校布置的其他值班工作。</w:t>
      </w:r>
    </w:p>
    <w:p w14:paraId="3648285C">
      <w:pPr>
        <w:pStyle w:val="4"/>
        <w:bidi w:val="0"/>
        <w:rPr>
          <w:rFonts w:hint="default"/>
        </w:rPr>
      </w:pPr>
      <w:r>
        <w:rPr>
          <w:rFonts w:hint="default"/>
        </w:rPr>
        <w:t>第五章</w:t>
      </w:r>
      <w:r>
        <w:rPr>
          <w:rFonts w:hint="eastAsia"/>
          <w:lang w:val="en-US" w:eastAsia="zh-CN"/>
        </w:rPr>
        <w:t xml:space="preserve"> </w:t>
      </w:r>
      <w:r>
        <w:rPr>
          <w:rFonts w:hint="default"/>
        </w:rPr>
        <w:t xml:space="preserve"> 值班纪律</w:t>
      </w:r>
    </w:p>
    <w:p w14:paraId="09E6C978">
      <w:pPr>
        <w:bidi w:val="0"/>
        <w:rPr>
          <w:rFonts w:hint="default"/>
          <w:lang w:val="en-US" w:eastAsia="zh-CN"/>
        </w:rPr>
      </w:pPr>
      <w:r>
        <w:rPr>
          <w:rFonts w:hint="default"/>
          <w:lang w:val="en-US" w:eastAsia="zh-CN"/>
        </w:rPr>
        <w:t xml:space="preserve">第十一条 值班人员按时认真做好交接班工作，按要求履行签到和打卡手续，如下一班次值班人员未能按时到岗，上一班次值班人员要坚守岗位，总值班做好记录并向带班领导报告；值班人员应坚守岗位、恪尽职守，不擅自离开校园，因特殊情况需要离开校园时，总值班须经带班领导同意，二级学院、安全管理处值班人员须经总值班同意；所有值班人员值班期间手机保持24小时通畅。 </w:t>
      </w:r>
    </w:p>
    <w:p w14:paraId="2E1AD614">
      <w:pPr>
        <w:bidi w:val="0"/>
        <w:rPr>
          <w:rFonts w:hint="default"/>
          <w:lang w:val="en-US" w:eastAsia="zh-CN"/>
        </w:rPr>
      </w:pPr>
      <w:r>
        <w:rPr>
          <w:rFonts w:hint="default"/>
          <w:lang w:val="en-US" w:eastAsia="zh-CN"/>
        </w:rPr>
        <w:t>第十二条 总值班人员需要调班的，须经带班领导同意并向学校办公室报备，告知相关值班人员；二级学院、安全管理处值班人员调班的，须经所在二级学院党总支主要负责人和总值班人员同意。</w:t>
      </w:r>
    </w:p>
    <w:p w14:paraId="33458F47">
      <w:pPr>
        <w:bidi w:val="0"/>
        <w:rPr>
          <w:rFonts w:hint="default"/>
          <w:lang w:val="en-US" w:eastAsia="zh-CN"/>
        </w:rPr>
      </w:pPr>
      <w:r>
        <w:rPr>
          <w:rFonts w:hint="default"/>
          <w:lang w:val="en-US" w:eastAsia="zh-CN"/>
        </w:rPr>
        <w:t>第十三条 严禁非值班人员顶岗、不及时处理突发事件、迟报漏报谎报瞒报突发信息等行为；值班期间禁止饮酒。对违反值班制度、未落实值班要求、履行值班职责不力，造成不良影响或后果的，视其情节轻重，予以追责问责。</w:t>
      </w:r>
    </w:p>
    <w:p w14:paraId="6E23B6E5">
      <w:pPr>
        <w:pStyle w:val="4"/>
        <w:bidi w:val="0"/>
        <w:rPr>
          <w:rFonts w:hint="default"/>
        </w:rPr>
      </w:pPr>
      <w:r>
        <w:rPr>
          <w:rFonts w:hint="default"/>
        </w:rPr>
        <w:t>第六章</w:t>
      </w:r>
      <w:r>
        <w:rPr>
          <w:rFonts w:hint="default"/>
          <w:lang w:val="en-US" w:eastAsia="zh-CN"/>
        </w:rPr>
        <w:t xml:space="preserve"> </w:t>
      </w:r>
      <w:r>
        <w:rPr>
          <w:rFonts w:hint="eastAsia"/>
          <w:lang w:val="en-US" w:eastAsia="zh-CN"/>
        </w:rPr>
        <w:t xml:space="preserve"> </w:t>
      </w:r>
      <w:r>
        <w:rPr>
          <w:rFonts w:hint="default"/>
        </w:rPr>
        <w:t>值班督查、责任追究与处罚</w:t>
      </w:r>
    </w:p>
    <w:p w14:paraId="7FE3524F">
      <w:pPr>
        <w:bidi w:val="0"/>
        <w:rPr>
          <w:rFonts w:hint="default"/>
          <w:lang w:val="en-US" w:eastAsia="zh-CN"/>
        </w:rPr>
      </w:pPr>
      <w:r>
        <w:rPr>
          <w:rFonts w:hint="default"/>
          <w:lang w:val="en-US" w:eastAsia="zh-CN"/>
        </w:rPr>
        <w:t xml:space="preserve">第十四条 学校办公室牵头对值班情况进行不定期督查，总值班应将违反《徽商职业学院值班工作制度》情况如实填入值班记录，重要情况须向学校报告。 </w:t>
      </w:r>
    </w:p>
    <w:p w14:paraId="34594578">
      <w:pPr>
        <w:bidi w:val="0"/>
        <w:rPr>
          <w:rFonts w:hint="default"/>
          <w:lang w:val="en-US" w:eastAsia="zh-CN"/>
        </w:rPr>
      </w:pPr>
      <w:r>
        <w:rPr>
          <w:rFonts w:hint="default"/>
          <w:lang w:val="en-US" w:eastAsia="zh-CN"/>
        </w:rPr>
        <w:t>第十五条 学校依据督查记录、值班记录，对违反本制度人员扣发当日值班费，并依据《徽商职业学院工作责任追究办法》进行处理处分。如发生值班人员脱岗、漏岗等违规行为的，给予有关责任人和直接责任人约谈、谈话提醒、批评教育、责令检查、通报批评处理；对因迟报、谎报、漏报、瞒报突发事件信息，对领导批示、指示落实不力等造成严重后果的，给予相关责任人和直接责任人责令检查、通报批评、诫勉谈话处理，直至给予党纪政务处分。受到通报批评以上处理、处分，同时根据学校绩效工资方案予以经济处罚。</w:t>
      </w:r>
    </w:p>
    <w:p w14:paraId="240C4B3D">
      <w:pPr>
        <w:pStyle w:val="4"/>
        <w:bidi w:val="0"/>
        <w:rPr>
          <w:rFonts w:hint="default"/>
        </w:rPr>
      </w:pPr>
      <w:r>
        <w:rPr>
          <w:rFonts w:hint="default"/>
        </w:rPr>
        <w:t>第七章</w:t>
      </w:r>
      <w:r>
        <w:rPr>
          <w:rFonts w:hint="default"/>
          <w:lang w:val="en-US" w:eastAsia="zh-CN"/>
        </w:rPr>
        <w:t xml:space="preserve"> </w:t>
      </w:r>
      <w:r>
        <w:rPr>
          <w:rFonts w:hint="eastAsia"/>
          <w:lang w:val="en-US" w:eastAsia="zh-CN"/>
        </w:rPr>
        <w:t xml:space="preserve"> </w:t>
      </w:r>
      <w:r>
        <w:rPr>
          <w:rFonts w:hint="default"/>
        </w:rPr>
        <w:t>附 则</w:t>
      </w:r>
    </w:p>
    <w:p w14:paraId="7D72C553">
      <w:pPr>
        <w:bidi w:val="0"/>
        <w:rPr>
          <w:rFonts w:hint="default"/>
          <w:lang w:val="en-US" w:eastAsia="zh-CN"/>
        </w:rPr>
      </w:pPr>
      <w:r>
        <w:rPr>
          <w:rFonts w:hint="default"/>
          <w:lang w:val="en-US" w:eastAsia="zh-CN"/>
        </w:rPr>
        <w:t xml:space="preserve">第十六条 本制度由学校办公室负责解释。 </w:t>
      </w:r>
    </w:p>
    <w:p w14:paraId="76E10885">
      <w:pPr>
        <w:bidi w:val="0"/>
        <w:rPr>
          <w:rFonts w:hint="default"/>
          <w:lang w:val="en-US" w:eastAsia="zh-CN"/>
        </w:rPr>
      </w:pPr>
      <w:r>
        <w:rPr>
          <w:rFonts w:hint="default"/>
          <w:lang w:val="en-US" w:eastAsia="zh-CN"/>
        </w:rPr>
        <w:t>第十七条 本制度自2025年9月1日起执行，原《徽商职业学院值班工作制度（修订）》（徽院办〔2023〕77号）同时废止。</w:t>
      </w:r>
    </w:p>
    <w:p w14:paraId="27EDDB98">
      <w:pPr>
        <w:bidi w:val="0"/>
        <w:rPr>
          <w:rFonts w:hint="default"/>
        </w:rPr>
      </w:pPr>
    </w:p>
    <w:p w14:paraId="2D570E9E">
      <w:pPr>
        <w:bidi w:val="0"/>
        <w:rPr>
          <w:rFonts w:hint="default"/>
        </w:rPr>
      </w:pPr>
      <w:r>
        <w:rPr>
          <w:rFonts w:hint="default"/>
        </w:rPr>
        <w:t>附件：徽商职业学院值班记录表</w:t>
      </w:r>
    </w:p>
    <w:p w14:paraId="08393DAE">
      <w:pPr>
        <w:rPr>
          <w:rFonts w:hint="default"/>
        </w:rPr>
      </w:pPr>
      <w:r>
        <w:rPr>
          <w:rFonts w:hint="default"/>
        </w:rPr>
        <w:br w:type="page"/>
      </w:r>
    </w:p>
    <w:p w14:paraId="003F687B">
      <w:pPr>
        <w:bidi w:val="0"/>
        <w:rPr>
          <w:rFonts w:hint="eastAsia"/>
          <w:lang w:eastAsia="zh-CN"/>
        </w:rPr>
      </w:pPr>
      <w:r>
        <w:rPr>
          <w:rFonts w:hint="eastAsia"/>
          <w:lang w:eastAsia="zh-CN"/>
        </w:rPr>
        <w:drawing>
          <wp:anchor distT="0" distB="0" distL="114300" distR="114300" simplePos="0" relativeHeight="251659264" behindDoc="0" locked="0" layoutInCell="1" allowOverlap="1">
            <wp:simplePos x="0" y="0"/>
            <wp:positionH relativeFrom="column">
              <wp:posOffset>-259715</wp:posOffset>
            </wp:positionH>
            <wp:positionV relativeFrom="paragraph">
              <wp:posOffset>183515</wp:posOffset>
            </wp:positionV>
            <wp:extent cx="5779135" cy="6954520"/>
            <wp:effectExtent l="0" t="0" r="12065" b="17780"/>
            <wp:wrapTopAndBottom/>
            <wp:docPr id="25" name="图片 540" descr="391910de-5c68-417b-be30-066286296d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40" descr="391910de-5c68-417b-be30-066286296d06"/>
                    <pic:cNvPicPr>
                      <a:picLocks noChangeAspect="1"/>
                    </pic:cNvPicPr>
                  </pic:nvPicPr>
                  <pic:blipFill>
                    <a:blip r:embed="rId6"/>
                    <a:stretch>
                      <a:fillRect/>
                    </a:stretch>
                  </pic:blipFill>
                  <pic:spPr>
                    <a:xfrm>
                      <a:off x="0" y="0"/>
                      <a:ext cx="5779135" cy="6954520"/>
                    </a:xfrm>
                    <a:prstGeom prst="rect">
                      <a:avLst/>
                    </a:prstGeom>
                    <a:noFill/>
                    <a:ln>
                      <a:noFill/>
                    </a:ln>
                  </pic:spPr>
                </pic:pic>
              </a:graphicData>
            </a:graphic>
          </wp:anchor>
        </w:drawing>
      </w:r>
      <w:r>
        <w:rPr>
          <w:rFonts w:hint="default" w:ascii="Times New Roman" w:hAnsi="Times New Roman" w:eastAsia="方正仿宋_GB2312" w:cs="Times New Roman"/>
          <w:sz w:val="32"/>
          <w:szCs w:val="32"/>
        </w:rPr>
        <w:br w:type="page"/>
      </w:r>
    </w:p>
    <w:p w14:paraId="259699B2">
      <w:pPr>
        <w:bidi w:val="0"/>
      </w:pPr>
      <w:r>
        <w:rPr>
          <w:rFonts w:hint="eastAsia"/>
          <w:lang w:eastAsia="zh-CN"/>
        </w:rPr>
        <w:drawing>
          <wp:anchor distT="0" distB="0" distL="114300" distR="114300" simplePos="0" relativeHeight="251660288" behindDoc="0" locked="0" layoutInCell="1" allowOverlap="1">
            <wp:simplePos x="0" y="0"/>
            <wp:positionH relativeFrom="column">
              <wp:posOffset>-114300</wp:posOffset>
            </wp:positionH>
            <wp:positionV relativeFrom="paragraph">
              <wp:posOffset>38100</wp:posOffset>
            </wp:positionV>
            <wp:extent cx="5495290" cy="6938010"/>
            <wp:effectExtent l="0" t="0" r="10160" b="15240"/>
            <wp:wrapTopAndBottom/>
            <wp:docPr id="29" name="图片 541" descr="e16acf11-3e6d-4e20-8ce6-bebd53507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41" descr="e16acf11-3e6d-4e20-8ce6-bebd53507d83"/>
                    <pic:cNvPicPr>
                      <a:picLocks noChangeAspect="1"/>
                    </pic:cNvPicPr>
                  </pic:nvPicPr>
                  <pic:blipFill>
                    <a:blip r:embed="rId7"/>
                    <a:stretch>
                      <a:fillRect/>
                    </a:stretch>
                  </pic:blipFill>
                  <pic:spPr>
                    <a:xfrm>
                      <a:off x="0" y="0"/>
                      <a:ext cx="5495290" cy="693801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C5ECF31-B05D-4148-A1A9-5AFBAC9DF487}"/>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09598866-5773-4B00-8863-02C16AB66DE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44C52"/>
    <w:rsid w:val="51744C52"/>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paragraph" w:styleId="4">
    <w:name w:val="heading 2"/>
    <w:basedOn w:val="1"/>
    <w:next w:val="1"/>
    <w:unhideWhenUsed/>
    <w:qFormat/>
    <w:uiPriority w:val="0"/>
    <w:pPr>
      <w:keepNext/>
      <w:keepLines/>
      <w:spacing w:line="560" w:lineRule="exact"/>
      <w:ind w:firstLine="0" w:firstLineChars="0"/>
      <w:jc w:val="center"/>
      <w:outlineLvl w:val="1"/>
    </w:pPr>
    <w:rPr>
      <w:rFonts w:ascii="Times New Roman" w:hAnsi="Times New Roman" w:eastAsia="黑体" w:cs="Times New Roman"/>
      <w:sz w:val="28"/>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2026-01-14T03:24:00Z</dcterms:created>
  <dc:creator>小渔</dc:creator>
  <cp:lastModifiedBy>小渔</cp:lastModifiedBy>
  <dcterms:modified xsi:type="dcterms:W3CDTF">2026-01-14T03:25:10Z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E6B1EB862F81432A88B5CD8812D9E89F_11</vt:lpwstr>
  </property>
  <property fmtid="{D5CDD505-2E9C-101B-9397-08002B2CF9AE}" pid="4" name="KSOTemplateDocerSaveRecord">
    <vt:lpwstr>eyJoZGlkIjoiNmFjNjhhMWI4MDBkNmM2M2YxOGJlNDljNzJhZDAyNGMiLCJ1c2VySWQiOiI0MjM4ODYyNzAifQ==</vt:lpwstr>
  </property>
</Properties>
</file>