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24CCD">
      <w:pPr>
        <w:pStyle w:val="3"/>
        <w:pageBreakBefore w:val="0"/>
        <w:widowControl w:val="0"/>
        <w:kinsoku/>
        <w:wordWrap/>
        <w:overflowPunct/>
        <w:topLinePunct w:val="0"/>
        <w:autoSpaceDE/>
        <w:autoSpaceDN/>
        <w:bidi w:val="0"/>
        <w:adjustRightInd/>
        <w:snapToGrid/>
        <w:spacing w:before="0" w:beforeLines="0" w:after="0" w:afterLines="0" w:line="560" w:lineRule="exact"/>
        <w:ind w:left="0" w:leftChars="0" w:firstLine="0" w:firstLineChars="0"/>
        <w:jc w:val="center"/>
        <w:textAlignment w:val="auto"/>
        <w:rPr>
          <w:rFonts w:hint="eastAsia"/>
          <w:sz w:val="40"/>
          <w:szCs w:val="28"/>
        </w:rPr>
      </w:pPr>
      <w:bookmarkStart w:id="3" w:name="_GoBack"/>
      <w:bookmarkStart w:id="0" w:name="_Toc26710"/>
      <w:bookmarkStart w:id="1" w:name="_Toc8300"/>
      <w:r>
        <w:rPr>
          <w:rFonts w:hint="eastAsia"/>
          <w:sz w:val="40"/>
          <w:szCs w:val="28"/>
        </w:rPr>
        <w:t>徽商职业学院关于落实“三重一大”</w:t>
      </w:r>
      <w:bookmarkEnd w:id="0"/>
      <w:bookmarkStart w:id="2" w:name="_Toc28808"/>
      <w:r>
        <w:rPr>
          <w:rFonts w:hint="eastAsia"/>
          <w:sz w:val="40"/>
          <w:szCs w:val="28"/>
        </w:rPr>
        <w:t>决策制度的实施办法</w:t>
      </w:r>
      <w:bookmarkEnd w:id="1"/>
      <w:bookmarkEnd w:id="2"/>
    </w:p>
    <w:bookmarkEnd w:id="3"/>
    <w:p w14:paraId="436C0403">
      <w:pPr>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eastAsia="宋体"/>
          <w:lang w:val="en-US" w:eastAsia="zh-CN"/>
        </w:rPr>
      </w:pPr>
      <w:r>
        <w:rPr>
          <w:rFonts w:hint="default" w:eastAsia="宋体"/>
          <w:lang w:val="en-US" w:eastAsia="zh-CN"/>
        </w:rPr>
        <w:t>徽院党〔2023〕11号</w:t>
      </w:r>
    </w:p>
    <w:p w14:paraId="7DADD91D">
      <w:pPr>
        <w:bidi w:val="0"/>
        <w:rPr>
          <w:rFonts w:hint="eastAsia" w:eastAsia="宋体"/>
          <w:lang w:val="en-US" w:eastAsia="zh-CN"/>
        </w:rPr>
      </w:pPr>
    </w:p>
    <w:p w14:paraId="10F65A10">
      <w:pPr>
        <w:pStyle w:val="4"/>
        <w:bidi w:val="0"/>
        <w:rPr>
          <w:rFonts w:hint="eastAsia"/>
          <w:lang w:val="en-US" w:eastAsia="zh-CN"/>
        </w:rPr>
      </w:pPr>
      <w:r>
        <w:rPr>
          <w:rFonts w:hint="eastAsia"/>
          <w:lang w:val="en-US" w:eastAsia="zh-CN"/>
        </w:rPr>
        <w:t>第一章  总 则</w:t>
      </w:r>
    </w:p>
    <w:p w14:paraId="56F2AA15">
      <w:pPr>
        <w:bidi w:val="0"/>
        <w:rPr>
          <w:rFonts w:hint="eastAsia" w:eastAsia="宋体"/>
          <w:lang w:val="en-US" w:eastAsia="zh-CN"/>
        </w:rPr>
      </w:pPr>
      <w:r>
        <w:rPr>
          <w:rFonts w:hint="eastAsia" w:eastAsia="宋体"/>
          <w:lang w:val="en-US" w:eastAsia="zh-CN"/>
        </w:rPr>
        <w:t>第一条 为全面推进依法治校，进一步规范学院领导班子决策行为，提高民主决策和科学决策水平，防范决策风险，根据《中共中央办公厅印发关于坚持和完善普通高等学校党委领导下的校长负责制的实施意见》《中共中央组织部、中共教育部党组关于印发普通高等学校党委常务委员会会议和校长办公会议（校务会）议事规则示范文本的通知》和《教育部关于进一步推进直属高校贯彻落实“三重一大”决策制度的意见》《中共安徽省委关于进一步规范各级党委重大事项决策行为的意见》等文件精神，依据学院章程，结合实际，制定本办法。</w:t>
      </w:r>
    </w:p>
    <w:p w14:paraId="7B434A84">
      <w:pPr>
        <w:bidi w:val="0"/>
        <w:rPr>
          <w:rFonts w:hint="eastAsia" w:eastAsia="宋体"/>
          <w:lang w:val="en-US" w:eastAsia="zh-CN"/>
        </w:rPr>
      </w:pPr>
      <w:r>
        <w:rPr>
          <w:rFonts w:hint="eastAsia" w:eastAsia="宋体"/>
          <w:lang w:val="en-US" w:eastAsia="zh-CN"/>
        </w:rPr>
        <w:t>第二条 “三重一大”决策制度是指学院重大决策、重要干部任免、重要项目安排和大额度资金的使用（以下简称“三重一大”），必须由学院领导班子集体研究作出决定的制度。</w:t>
      </w:r>
    </w:p>
    <w:p w14:paraId="47C60B60">
      <w:pPr>
        <w:bidi w:val="0"/>
        <w:rPr>
          <w:rFonts w:hint="eastAsia" w:eastAsia="宋体"/>
          <w:lang w:val="en-US" w:eastAsia="zh-CN"/>
        </w:rPr>
      </w:pPr>
      <w:r>
        <w:rPr>
          <w:rFonts w:hint="eastAsia" w:eastAsia="宋体"/>
          <w:lang w:val="en-US" w:eastAsia="zh-CN"/>
        </w:rPr>
        <w:t>第三条 学院“三重一大”决策要坚持民主集中制原则、科学依法决策原则和规范程序原则。</w:t>
      </w:r>
    </w:p>
    <w:p w14:paraId="46CDF345">
      <w:pPr>
        <w:pStyle w:val="4"/>
        <w:bidi w:val="0"/>
        <w:rPr>
          <w:rFonts w:hint="eastAsia"/>
          <w:lang w:val="en-US" w:eastAsia="zh-CN"/>
        </w:rPr>
      </w:pPr>
      <w:r>
        <w:rPr>
          <w:rFonts w:hint="eastAsia"/>
          <w:lang w:val="en-US" w:eastAsia="zh-CN"/>
        </w:rPr>
        <w:t>第二章  主要内容</w:t>
      </w:r>
    </w:p>
    <w:p w14:paraId="63FCB58D">
      <w:pPr>
        <w:bidi w:val="0"/>
        <w:rPr>
          <w:rFonts w:hint="eastAsia" w:eastAsia="宋体"/>
          <w:lang w:val="en-US" w:eastAsia="zh-CN"/>
        </w:rPr>
      </w:pPr>
      <w:r>
        <w:rPr>
          <w:rFonts w:hint="eastAsia" w:eastAsia="宋体"/>
          <w:lang w:val="en-US" w:eastAsia="zh-CN"/>
        </w:rPr>
        <w:t>第四条 重大决策事项指事关学院改革发展稳定全局和学院广大师生员工切身利益，依据有关规定应当由学院领导班子集体研究决定的重要事项。主要包括：</w:t>
      </w:r>
    </w:p>
    <w:p w14:paraId="2F5F3589">
      <w:pPr>
        <w:bidi w:val="0"/>
        <w:rPr>
          <w:rFonts w:hint="eastAsia" w:eastAsia="宋体"/>
          <w:lang w:val="en-US" w:eastAsia="zh-CN"/>
        </w:rPr>
      </w:pPr>
      <w:r>
        <w:rPr>
          <w:rFonts w:hint="eastAsia" w:eastAsia="宋体"/>
          <w:lang w:val="en-US" w:eastAsia="zh-CN"/>
        </w:rPr>
        <w:t>（一）学习贯彻习近平新时代中国特色社会主义思想，落实党的路线方针政策、党中央重大决策部署和上级党组织工作要求的重要措施；</w:t>
      </w:r>
    </w:p>
    <w:p w14:paraId="78B9F83A">
      <w:pPr>
        <w:bidi w:val="0"/>
        <w:rPr>
          <w:rFonts w:hint="eastAsia" w:eastAsia="宋体"/>
          <w:lang w:val="en-US" w:eastAsia="zh-CN"/>
        </w:rPr>
      </w:pPr>
      <w:r>
        <w:rPr>
          <w:rFonts w:hint="eastAsia" w:eastAsia="宋体"/>
          <w:lang w:val="en-US" w:eastAsia="zh-CN"/>
        </w:rPr>
        <w:t>（二）学院党的建设、党风廉政建设、意识形态和思想政治工作等重要事项；</w:t>
      </w:r>
    </w:p>
    <w:p w14:paraId="346F853A">
      <w:pPr>
        <w:bidi w:val="0"/>
        <w:rPr>
          <w:rFonts w:hint="eastAsia" w:eastAsia="宋体"/>
          <w:lang w:val="en-US" w:eastAsia="zh-CN"/>
        </w:rPr>
      </w:pPr>
      <w:r>
        <w:rPr>
          <w:rFonts w:hint="eastAsia" w:eastAsia="宋体"/>
          <w:lang w:val="en-US" w:eastAsia="zh-CN"/>
        </w:rPr>
        <w:t>（三）学院章程、发展规划、重要工作方案等事关学院改革发展稳定的重要事项；</w:t>
      </w:r>
    </w:p>
    <w:p w14:paraId="27CA022E">
      <w:pPr>
        <w:bidi w:val="0"/>
        <w:rPr>
          <w:rFonts w:hint="eastAsia" w:eastAsia="宋体"/>
          <w:lang w:val="en-US" w:eastAsia="zh-CN"/>
        </w:rPr>
      </w:pPr>
      <w:r>
        <w:rPr>
          <w:rFonts w:hint="eastAsia" w:eastAsia="宋体"/>
          <w:lang w:val="en-US" w:eastAsia="zh-CN"/>
        </w:rPr>
        <w:t>（四）学院年度工作计划，重要改革措施，重要规章制度的制订、修改和废除。</w:t>
      </w:r>
    </w:p>
    <w:p w14:paraId="217C672C">
      <w:pPr>
        <w:bidi w:val="0"/>
        <w:rPr>
          <w:rFonts w:hint="eastAsia" w:eastAsia="宋体"/>
          <w:lang w:val="en-US" w:eastAsia="zh-CN"/>
        </w:rPr>
      </w:pPr>
      <w:r>
        <w:rPr>
          <w:rFonts w:hint="eastAsia" w:eastAsia="宋体"/>
          <w:lang w:val="en-US" w:eastAsia="zh-CN"/>
        </w:rPr>
        <w:t>（五）学院系部、部门组织机构和人员编制设置及调整；</w:t>
      </w:r>
    </w:p>
    <w:p w14:paraId="18D57541">
      <w:pPr>
        <w:bidi w:val="0"/>
        <w:rPr>
          <w:rFonts w:hint="eastAsia" w:eastAsia="宋体"/>
          <w:lang w:val="en-US" w:eastAsia="zh-CN"/>
        </w:rPr>
      </w:pPr>
      <w:r>
        <w:rPr>
          <w:rFonts w:hint="eastAsia" w:eastAsia="宋体"/>
          <w:lang w:val="en-US" w:eastAsia="zh-CN"/>
        </w:rPr>
        <w:t>（六）教职工薪酬体系、收入分配及福利待遇、职称（职务）评聘、奖惩和其他事关师生员工切身利益的重要事项；</w:t>
      </w:r>
    </w:p>
    <w:p w14:paraId="6DEF437D">
      <w:pPr>
        <w:bidi w:val="0"/>
        <w:rPr>
          <w:rFonts w:hint="eastAsia" w:eastAsia="宋体"/>
          <w:lang w:val="en-US" w:eastAsia="zh-CN"/>
        </w:rPr>
      </w:pPr>
      <w:r>
        <w:rPr>
          <w:rFonts w:hint="eastAsia" w:eastAsia="宋体"/>
          <w:lang w:val="en-US" w:eastAsia="zh-CN"/>
        </w:rPr>
        <w:t>（七）学院中长期财务规划、年度预算方案、决算报告的审定和预算执行与决算审计；</w:t>
      </w:r>
    </w:p>
    <w:p w14:paraId="62BC2EC5">
      <w:pPr>
        <w:bidi w:val="0"/>
        <w:rPr>
          <w:rFonts w:hint="eastAsia" w:eastAsia="宋体"/>
          <w:lang w:val="en-US" w:eastAsia="zh-CN"/>
        </w:rPr>
      </w:pPr>
      <w:r>
        <w:rPr>
          <w:rFonts w:hint="eastAsia" w:eastAsia="宋体"/>
          <w:lang w:val="en-US" w:eastAsia="zh-CN"/>
        </w:rPr>
        <w:t>（八）学院师资队伍建设、教学科研、社会服务、学生培养，学科建设、校园文化建设、精神文明建设等内涵式发展的重要事项；</w:t>
      </w:r>
    </w:p>
    <w:p w14:paraId="1F4F1CA0">
      <w:pPr>
        <w:bidi w:val="0"/>
        <w:rPr>
          <w:rFonts w:hint="eastAsia" w:eastAsia="宋体"/>
          <w:lang w:val="en-US" w:eastAsia="zh-CN"/>
        </w:rPr>
      </w:pPr>
      <w:r>
        <w:rPr>
          <w:rFonts w:hint="eastAsia" w:eastAsia="宋体"/>
          <w:lang w:val="en-US" w:eastAsia="zh-CN"/>
        </w:rPr>
        <w:t>（九）学院重大表彰、重要资产处置、重要办学资源配置、无形资产授权使用、接受捐赠等事项；</w:t>
      </w:r>
    </w:p>
    <w:p w14:paraId="36A33890">
      <w:pPr>
        <w:bidi w:val="0"/>
        <w:rPr>
          <w:rFonts w:hint="eastAsia" w:eastAsia="宋体"/>
          <w:lang w:val="en-US" w:eastAsia="zh-CN"/>
        </w:rPr>
      </w:pPr>
      <w:r>
        <w:rPr>
          <w:rFonts w:hint="eastAsia" w:eastAsia="宋体"/>
          <w:lang w:val="en-US" w:eastAsia="zh-CN"/>
        </w:rPr>
        <w:t>（十）招生计划、招生方案等事关招生工作的重要事项；</w:t>
      </w:r>
    </w:p>
    <w:p w14:paraId="73AD008A">
      <w:pPr>
        <w:bidi w:val="0"/>
        <w:rPr>
          <w:rFonts w:hint="eastAsia" w:eastAsia="宋体"/>
          <w:lang w:val="en-US" w:eastAsia="zh-CN"/>
        </w:rPr>
      </w:pPr>
      <w:r>
        <w:rPr>
          <w:rFonts w:hint="eastAsia" w:eastAsia="宋体"/>
          <w:lang w:val="en-US" w:eastAsia="zh-CN"/>
        </w:rPr>
        <w:t>（十一）校园安全稳定和重大突发事件处置、重大舆情应对；</w:t>
      </w:r>
    </w:p>
    <w:p w14:paraId="5E2284E7">
      <w:pPr>
        <w:bidi w:val="0"/>
        <w:rPr>
          <w:rFonts w:hint="eastAsia" w:eastAsia="宋体"/>
          <w:lang w:val="en-US" w:eastAsia="zh-CN"/>
        </w:rPr>
      </w:pPr>
      <w:r>
        <w:rPr>
          <w:rFonts w:hint="eastAsia" w:eastAsia="宋体"/>
          <w:lang w:val="en-US" w:eastAsia="zh-CN"/>
        </w:rPr>
        <w:t>（十二）学院授予和推荐至上级党委、政府或部门授予省、部级以上荣誉称号事项；</w:t>
      </w:r>
    </w:p>
    <w:p w14:paraId="2EB2B01E">
      <w:pPr>
        <w:bidi w:val="0"/>
        <w:rPr>
          <w:rFonts w:hint="eastAsia" w:eastAsia="宋体"/>
          <w:lang w:val="en-US" w:eastAsia="zh-CN"/>
        </w:rPr>
      </w:pPr>
      <w:r>
        <w:rPr>
          <w:rFonts w:hint="eastAsia" w:eastAsia="宋体"/>
          <w:lang w:val="en-US" w:eastAsia="zh-CN"/>
        </w:rPr>
        <w:t>（十三）学生培养和管理工作中重大问题的处理和相关政策的制定和重要调整；</w:t>
      </w:r>
    </w:p>
    <w:p w14:paraId="5F724CEA">
      <w:pPr>
        <w:bidi w:val="0"/>
        <w:rPr>
          <w:rFonts w:hint="eastAsia" w:eastAsia="宋体"/>
          <w:lang w:val="en-US" w:eastAsia="zh-CN"/>
        </w:rPr>
      </w:pPr>
      <w:r>
        <w:rPr>
          <w:rFonts w:hint="eastAsia" w:eastAsia="宋体"/>
          <w:lang w:val="en-US" w:eastAsia="zh-CN"/>
        </w:rPr>
        <w:t>（十四）其他应由集体研究决定的重大决策事项。</w:t>
      </w:r>
    </w:p>
    <w:p w14:paraId="32F974E7">
      <w:pPr>
        <w:bidi w:val="0"/>
        <w:rPr>
          <w:rFonts w:hint="eastAsia" w:eastAsia="宋体"/>
          <w:lang w:val="en-US" w:eastAsia="zh-CN"/>
        </w:rPr>
      </w:pPr>
      <w:r>
        <w:rPr>
          <w:rFonts w:hint="eastAsia" w:eastAsia="宋体"/>
          <w:lang w:val="en-US" w:eastAsia="zh-CN"/>
        </w:rPr>
        <w:t>第五条 重要干部任免事项是指学院中层及以上干部的任免和需要报送上级部门审批的重要人事事项。主要包括：</w:t>
      </w:r>
    </w:p>
    <w:p w14:paraId="26F97BC9">
      <w:pPr>
        <w:bidi w:val="0"/>
        <w:rPr>
          <w:rFonts w:hint="eastAsia" w:eastAsia="宋体"/>
          <w:lang w:val="en-US" w:eastAsia="zh-CN"/>
        </w:rPr>
      </w:pPr>
      <w:r>
        <w:rPr>
          <w:rFonts w:hint="eastAsia" w:eastAsia="宋体"/>
          <w:lang w:val="en-US" w:eastAsia="zh-CN"/>
        </w:rPr>
        <w:t>（一）干部任免、聘任、交流、待遇、党政纪处分等重要事项和需要报送上级部门审批的重要人事事项；</w:t>
      </w:r>
    </w:p>
    <w:p w14:paraId="61C304D3">
      <w:pPr>
        <w:bidi w:val="0"/>
        <w:rPr>
          <w:rFonts w:hint="eastAsia" w:eastAsia="宋体"/>
          <w:lang w:val="en-US" w:eastAsia="zh-CN"/>
        </w:rPr>
      </w:pPr>
      <w:r>
        <w:rPr>
          <w:rFonts w:hint="eastAsia" w:eastAsia="宋体"/>
          <w:lang w:val="en-US" w:eastAsia="zh-CN"/>
        </w:rPr>
        <w:t>（二）党代会代表人选、各级人大代表、政协委员候选人推荐；</w:t>
      </w:r>
    </w:p>
    <w:p w14:paraId="7549F3DC">
      <w:pPr>
        <w:bidi w:val="0"/>
        <w:rPr>
          <w:rFonts w:hint="eastAsia" w:eastAsia="宋体"/>
          <w:lang w:val="en-US" w:eastAsia="zh-CN"/>
        </w:rPr>
      </w:pPr>
      <w:r>
        <w:rPr>
          <w:rFonts w:hint="eastAsia" w:eastAsia="宋体"/>
          <w:lang w:val="en-US" w:eastAsia="zh-CN"/>
        </w:rPr>
        <w:t>（三）学术委员会等涉及学院整体工作的相关议事协调机构负责人和成员的推荐或确定；</w:t>
      </w:r>
    </w:p>
    <w:p w14:paraId="4E480007">
      <w:pPr>
        <w:bidi w:val="0"/>
        <w:rPr>
          <w:rFonts w:hint="eastAsia" w:eastAsia="宋体"/>
          <w:lang w:val="en-US" w:eastAsia="zh-CN"/>
        </w:rPr>
      </w:pPr>
      <w:r>
        <w:rPr>
          <w:rFonts w:hint="eastAsia" w:eastAsia="宋体"/>
          <w:lang w:val="en-US" w:eastAsia="zh-CN"/>
        </w:rPr>
        <w:t>（四）其他应由集体研究决定的重要干部人事任免事项。</w:t>
      </w:r>
    </w:p>
    <w:p w14:paraId="4CF70E67">
      <w:pPr>
        <w:bidi w:val="0"/>
        <w:rPr>
          <w:rFonts w:hint="eastAsia" w:eastAsia="宋体"/>
          <w:lang w:val="en-US" w:eastAsia="zh-CN"/>
        </w:rPr>
      </w:pPr>
      <w:r>
        <w:rPr>
          <w:rFonts w:hint="eastAsia" w:eastAsia="宋体"/>
          <w:lang w:val="en-US" w:eastAsia="zh-CN"/>
        </w:rPr>
        <w:t>第六条 重要项目安排事项指对学院规模条件、办学质量等产生重要影响的项目设立和安排。主要包括：</w:t>
      </w:r>
    </w:p>
    <w:p w14:paraId="308AE61C">
      <w:pPr>
        <w:bidi w:val="0"/>
        <w:rPr>
          <w:rFonts w:hint="eastAsia" w:eastAsia="宋体"/>
          <w:lang w:val="en-US" w:eastAsia="zh-CN"/>
        </w:rPr>
      </w:pPr>
      <w:r>
        <w:rPr>
          <w:rFonts w:hint="eastAsia" w:eastAsia="宋体"/>
          <w:lang w:val="en-US" w:eastAsia="zh-CN"/>
        </w:rPr>
        <w:t>（一）基本建设项目、不动产购置项目、房屋修缮项目、大宗物资及设备采购项目，土地、房屋以及大型设备器材等资产的出租、出借和转让等；</w:t>
      </w:r>
    </w:p>
    <w:p w14:paraId="7FD07772">
      <w:pPr>
        <w:bidi w:val="0"/>
        <w:rPr>
          <w:rFonts w:hint="eastAsia" w:eastAsia="宋体"/>
          <w:lang w:val="en-US" w:eastAsia="zh-CN"/>
        </w:rPr>
      </w:pPr>
      <w:r>
        <w:rPr>
          <w:rFonts w:hint="eastAsia" w:eastAsia="宋体"/>
          <w:lang w:val="en-US" w:eastAsia="zh-CN"/>
        </w:rPr>
        <w:t>（二）各类重点建设的教育、人才、科研项目，国内国</w:t>
      </w:r>
    </w:p>
    <w:p w14:paraId="179ADA4C">
      <w:pPr>
        <w:bidi w:val="0"/>
        <w:rPr>
          <w:rFonts w:hint="eastAsia" w:eastAsia="宋体"/>
          <w:lang w:val="en-US" w:eastAsia="zh-CN"/>
        </w:rPr>
      </w:pPr>
      <w:r>
        <w:rPr>
          <w:rFonts w:hint="eastAsia" w:eastAsia="宋体"/>
          <w:lang w:val="en-US" w:eastAsia="zh-CN"/>
        </w:rPr>
        <w:t>（境）外科学技术文化交流与合作重要项目；</w:t>
      </w:r>
    </w:p>
    <w:p w14:paraId="1D165844">
      <w:pPr>
        <w:bidi w:val="0"/>
        <w:rPr>
          <w:rFonts w:hint="eastAsia" w:eastAsia="宋体"/>
          <w:lang w:val="en-US" w:eastAsia="zh-CN"/>
        </w:rPr>
      </w:pPr>
      <w:r>
        <w:rPr>
          <w:rFonts w:hint="eastAsia" w:eastAsia="宋体"/>
          <w:lang w:val="en-US" w:eastAsia="zh-CN"/>
        </w:rPr>
        <w:t>（三）重点专业等中央财政专项建设项目审定；</w:t>
      </w:r>
    </w:p>
    <w:p w14:paraId="06967115">
      <w:pPr>
        <w:bidi w:val="0"/>
        <w:rPr>
          <w:rFonts w:hint="eastAsia" w:eastAsia="宋体"/>
          <w:lang w:val="en-US" w:eastAsia="zh-CN"/>
        </w:rPr>
      </w:pPr>
      <w:r>
        <w:rPr>
          <w:rFonts w:hint="eastAsia" w:eastAsia="宋体"/>
          <w:lang w:val="en-US" w:eastAsia="zh-CN"/>
        </w:rPr>
        <w:t>（四）学院大型庆典、纪念活动；</w:t>
      </w:r>
    </w:p>
    <w:p w14:paraId="27E53176">
      <w:pPr>
        <w:bidi w:val="0"/>
        <w:rPr>
          <w:rFonts w:hint="eastAsia" w:eastAsia="宋体"/>
          <w:lang w:val="en-US" w:eastAsia="zh-CN"/>
        </w:rPr>
      </w:pPr>
      <w:r>
        <w:rPr>
          <w:rFonts w:hint="eastAsia" w:eastAsia="宋体"/>
          <w:lang w:val="en-US" w:eastAsia="zh-CN"/>
        </w:rPr>
        <w:t>（五）</w:t>
      </w:r>
      <w:r>
        <w:rPr>
          <w:rFonts w:hint="eastAsia"/>
          <w:lang w:val="en-US" w:eastAsia="zh-CN"/>
        </w:rPr>
        <w:t>其他重要</w:t>
      </w:r>
      <w:r>
        <w:rPr>
          <w:rFonts w:hint="eastAsia" w:eastAsia="宋体"/>
          <w:lang w:val="en-US" w:eastAsia="zh-CN"/>
        </w:rPr>
        <w:t>项目安排。</w:t>
      </w:r>
    </w:p>
    <w:p w14:paraId="5DC7C30B">
      <w:pPr>
        <w:bidi w:val="0"/>
        <w:rPr>
          <w:rFonts w:hint="eastAsia" w:eastAsia="宋体"/>
          <w:lang w:val="en-US" w:eastAsia="zh-CN"/>
        </w:rPr>
      </w:pPr>
      <w:r>
        <w:rPr>
          <w:rFonts w:hint="eastAsia" w:eastAsia="宋体"/>
          <w:lang w:val="en-US" w:eastAsia="zh-CN"/>
        </w:rPr>
        <w:t>第七条 大额度资金使用事项指超过学院规定的党政领导人员有权调动、使用、接受资金限额的资金调动、使用和接受。主要包括：</w:t>
      </w:r>
    </w:p>
    <w:p w14:paraId="3D9080B2">
      <w:pPr>
        <w:bidi w:val="0"/>
        <w:rPr>
          <w:rFonts w:hint="eastAsia" w:eastAsia="宋体"/>
          <w:lang w:val="en-US" w:eastAsia="zh-CN"/>
        </w:rPr>
      </w:pPr>
      <w:r>
        <w:rPr>
          <w:rFonts w:hint="eastAsia" w:eastAsia="宋体"/>
          <w:lang w:val="en-US" w:eastAsia="zh-CN"/>
        </w:rPr>
        <w:t>（一）预算调整或追加人民币10万元以上的工程等投资项目；</w:t>
      </w:r>
    </w:p>
    <w:p w14:paraId="490E32F0">
      <w:pPr>
        <w:bidi w:val="0"/>
        <w:rPr>
          <w:rFonts w:hint="eastAsia" w:eastAsia="宋体"/>
          <w:lang w:val="en-US" w:eastAsia="zh-CN"/>
        </w:rPr>
      </w:pPr>
      <w:r>
        <w:rPr>
          <w:rFonts w:hint="eastAsia" w:eastAsia="宋体"/>
          <w:lang w:val="en-US" w:eastAsia="zh-CN"/>
        </w:rPr>
        <w:t>（二）使用年度预算中机动经费10万元以上的支出；</w:t>
      </w:r>
    </w:p>
    <w:p w14:paraId="712A5DE6">
      <w:pPr>
        <w:bidi w:val="0"/>
        <w:rPr>
          <w:rFonts w:hint="eastAsia" w:eastAsia="宋体"/>
          <w:lang w:val="en-US" w:eastAsia="zh-CN"/>
        </w:rPr>
      </w:pPr>
      <w:r>
        <w:rPr>
          <w:rFonts w:hint="eastAsia" w:eastAsia="宋体"/>
          <w:lang w:val="en-US" w:eastAsia="zh-CN"/>
        </w:rPr>
        <w:t>（三）其他10万元以上的开支项目。</w:t>
      </w:r>
    </w:p>
    <w:p w14:paraId="042E412D">
      <w:pPr>
        <w:pStyle w:val="4"/>
        <w:bidi w:val="0"/>
        <w:rPr>
          <w:rFonts w:hint="eastAsia"/>
          <w:lang w:val="en-US" w:eastAsia="zh-CN"/>
        </w:rPr>
      </w:pPr>
      <w:r>
        <w:rPr>
          <w:rFonts w:hint="eastAsia"/>
          <w:lang w:val="en-US" w:eastAsia="zh-CN"/>
        </w:rPr>
        <w:t>第三章  决策程序</w:t>
      </w:r>
    </w:p>
    <w:p w14:paraId="18109BC3">
      <w:pPr>
        <w:bidi w:val="0"/>
        <w:rPr>
          <w:rFonts w:hint="eastAsia" w:eastAsia="宋体"/>
          <w:lang w:val="en-US" w:eastAsia="zh-CN"/>
        </w:rPr>
      </w:pPr>
      <w:r>
        <w:rPr>
          <w:rFonts w:hint="eastAsia" w:eastAsia="宋体"/>
          <w:lang w:val="en-US" w:eastAsia="zh-CN"/>
        </w:rPr>
        <w:t>第八条 凡属“三重一大”事项，都应按照集体领导、民主集中、个别酝酿、会议决定的原则进行决策。除遇重大突发事件和紧急情况外，应由领导班子以会议形式集体讨论决定，不得以传阅会签或个别征求意见等方式替代集体决策。</w:t>
      </w:r>
    </w:p>
    <w:p w14:paraId="17DEE134">
      <w:pPr>
        <w:bidi w:val="0"/>
        <w:rPr>
          <w:rFonts w:hint="eastAsia" w:eastAsia="宋体"/>
          <w:lang w:val="en-US" w:eastAsia="zh-CN"/>
        </w:rPr>
      </w:pPr>
      <w:r>
        <w:rPr>
          <w:rFonts w:hint="eastAsia" w:eastAsia="宋体"/>
          <w:lang w:val="en-US" w:eastAsia="zh-CN"/>
        </w:rPr>
        <w:t>第九条 学院讨论决定“三重一大”事项前应当按照以下要求，进行决策前置程序：</w:t>
      </w:r>
    </w:p>
    <w:p w14:paraId="7A516851">
      <w:pPr>
        <w:bidi w:val="0"/>
        <w:rPr>
          <w:rFonts w:hint="eastAsia" w:eastAsia="宋体"/>
          <w:lang w:val="en-US" w:eastAsia="zh-CN"/>
        </w:rPr>
      </w:pPr>
      <w:r>
        <w:rPr>
          <w:rFonts w:hint="eastAsia" w:eastAsia="宋体"/>
          <w:lang w:val="en-US" w:eastAsia="zh-CN"/>
        </w:rPr>
        <w:t>（一）调查研究。需要提交学院讨论决定的“三重一大”事项，学院领导和执行部门要结合实际、深入一线进行综合性或分专题调研，充分了解真情实情，认真倾听正反意见，形成有情况、有分析、有见解的调研报告，就相关问题提出意见建议。对事关学院发展全局的重大事项决策，学院主要负责同志应在决策前亲自调研，掌握第一手资料。</w:t>
      </w:r>
    </w:p>
    <w:p w14:paraId="75903BB1">
      <w:pPr>
        <w:bidi w:val="0"/>
        <w:rPr>
          <w:rFonts w:hint="eastAsia" w:eastAsia="宋体"/>
          <w:lang w:val="en-US" w:eastAsia="zh-CN"/>
        </w:rPr>
      </w:pPr>
      <w:r>
        <w:rPr>
          <w:rFonts w:hint="eastAsia" w:eastAsia="宋体"/>
          <w:lang w:val="en-US" w:eastAsia="zh-CN"/>
        </w:rPr>
        <w:t>（二）征求意见。决策事项在提交会议决策前，要广泛听取并充分吸收各方面的意见。选拔任免重要干部，要按照有关规定，在学院党委会议研究决定前，书面征求纪检部门的意见。与师生员工利益密切相关的事项，要通过教职工代表大会或其他形式，广泛听取师生员工的意见和建议。</w:t>
      </w:r>
    </w:p>
    <w:p w14:paraId="49B469BD">
      <w:pPr>
        <w:bidi w:val="0"/>
        <w:rPr>
          <w:rFonts w:hint="eastAsia" w:eastAsia="宋体"/>
          <w:lang w:val="en-US" w:eastAsia="zh-CN"/>
        </w:rPr>
      </w:pPr>
      <w:r>
        <w:rPr>
          <w:rFonts w:hint="eastAsia" w:eastAsia="宋体"/>
          <w:lang w:val="en-US" w:eastAsia="zh-CN"/>
        </w:rPr>
        <w:t>（三）科学评估。对涉及学院发展全局的重大战略、重要部署和重大项目，必须进行合理性、可行性、可控性和风险性评估。对专业性、技术性较强的重大事项，要认真进行专家论证、技术咨询和决策评估并提交论证报告或立项报告。未通过评估或有关方面分歧较大、师生反对意见较多的事项，应暂缓决定或取消。</w:t>
      </w:r>
    </w:p>
    <w:p w14:paraId="3019266E">
      <w:pPr>
        <w:bidi w:val="0"/>
        <w:rPr>
          <w:rFonts w:hint="eastAsia" w:eastAsia="宋体"/>
          <w:lang w:val="en-US" w:eastAsia="zh-CN"/>
        </w:rPr>
      </w:pPr>
      <w:r>
        <w:rPr>
          <w:rFonts w:hint="eastAsia" w:eastAsia="宋体"/>
          <w:lang w:val="en-US" w:eastAsia="zh-CN"/>
        </w:rPr>
        <w:t>（四）合法合规性审查。对涉及学院发展全局、师生切身利益，涉及法律法规问题的重大决策方案要通过法律咨询等形式进行合法合规性审查。未经合法合规性审查或经审查，不合法合规的，不得提交学院会议研究。</w:t>
      </w:r>
    </w:p>
    <w:p w14:paraId="6C6E338F">
      <w:pPr>
        <w:bidi w:val="0"/>
        <w:rPr>
          <w:rFonts w:hint="eastAsia" w:eastAsia="宋体"/>
          <w:lang w:val="en-US" w:eastAsia="zh-CN"/>
        </w:rPr>
      </w:pPr>
      <w:r>
        <w:rPr>
          <w:rFonts w:hint="eastAsia" w:eastAsia="宋体"/>
          <w:lang w:val="en-US" w:eastAsia="zh-CN"/>
        </w:rPr>
        <w:t>（五）个别酝酿。“三重一大”事项决策前，领导班子成员可通过适当形式对有关议题进行充分酝酿，但不得作出决定或影响集体决策。“三重一大”事项内容涉及多个部门的，有关部门应事先做好沟通协调工作，对存在较大分歧意见的议题，暂缓或不提交会议讨论。</w:t>
      </w:r>
    </w:p>
    <w:p w14:paraId="5902136C">
      <w:pPr>
        <w:bidi w:val="0"/>
        <w:rPr>
          <w:rFonts w:hint="eastAsia" w:eastAsia="宋体"/>
          <w:lang w:val="en-US" w:eastAsia="zh-CN"/>
        </w:rPr>
      </w:pPr>
      <w:r>
        <w:rPr>
          <w:rFonts w:hint="eastAsia" w:eastAsia="宋体"/>
          <w:lang w:val="en-US" w:eastAsia="zh-CN"/>
        </w:rPr>
        <w:t>第十条 学院讨论决定“三重一大”事项应当经与会成员集体讨论，并在民主集中的基础上集体决策，一般应当按照以下要求进行：</w:t>
      </w:r>
    </w:p>
    <w:p w14:paraId="255D873C">
      <w:pPr>
        <w:bidi w:val="0"/>
        <w:rPr>
          <w:rFonts w:hint="eastAsia" w:eastAsia="宋体"/>
          <w:lang w:val="en-US" w:eastAsia="zh-CN"/>
        </w:rPr>
      </w:pPr>
      <w:r>
        <w:rPr>
          <w:rFonts w:hint="eastAsia" w:eastAsia="宋体"/>
          <w:lang w:val="en-US" w:eastAsia="zh-CN"/>
        </w:rPr>
        <w:t>（一）会议决策“三重一大”事项，应符合规定与会人数方能举行。党委讨论决定重要干部任免事项，应有三分之二以上的成员到会，并保证与会成员有足够的时间听取情况介绍、充分发表意见。进行表决，以应到会成员超过半数同意形成决定。</w:t>
      </w:r>
    </w:p>
    <w:p w14:paraId="5F00CE6E">
      <w:pPr>
        <w:bidi w:val="0"/>
        <w:rPr>
          <w:rFonts w:hint="eastAsia" w:eastAsia="宋体"/>
          <w:lang w:val="en-US" w:eastAsia="zh-CN"/>
        </w:rPr>
      </w:pPr>
      <w:r>
        <w:rPr>
          <w:rFonts w:hint="eastAsia" w:eastAsia="宋体"/>
          <w:lang w:val="en-US" w:eastAsia="zh-CN"/>
        </w:rPr>
        <w:t>（二）会议研究决定“三重一大”事项，应坚持一题一议，与会人员要充分讨论，对决策建议应分别表示同意、不同意或缓议的意见，并说明理由。主要负责人应当末位表态发言。会议决策中意见分歧较大或者发现有重要情况尚不清楚的，应暂缓决策，待进一步调研或论证后再作决策。</w:t>
      </w:r>
    </w:p>
    <w:p w14:paraId="013F7F4E">
      <w:pPr>
        <w:bidi w:val="0"/>
        <w:rPr>
          <w:rFonts w:hint="eastAsia" w:eastAsia="宋体"/>
          <w:lang w:val="en-US" w:eastAsia="zh-CN"/>
        </w:rPr>
      </w:pPr>
      <w:r>
        <w:rPr>
          <w:rFonts w:hint="eastAsia" w:eastAsia="宋体"/>
          <w:lang w:val="en-US" w:eastAsia="zh-CN"/>
        </w:rPr>
        <w:t>（三）参与“三重一大”事项决策的个人对集体决策有不同意见，可以保留或向上级反映，但不得擅自改变或拒绝执行。如遇特殊情况需对决策内容作重大调整，应当重新按规定履行决策程序。</w:t>
      </w:r>
    </w:p>
    <w:p w14:paraId="513F0F81">
      <w:pPr>
        <w:bidi w:val="0"/>
        <w:rPr>
          <w:rFonts w:hint="eastAsia" w:eastAsia="宋体"/>
          <w:lang w:val="en-US" w:eastAsia="zh-CN"/>
        </w:rPr>
      </w:pPr>
      <w:r>
        <w:rPr>
          <w:rFonts w:hint="eastAsia" w:eastAsia="宋体"/>
          <w:lang w:val="en-US" w:eastAsia="zh-CN"/>
        </w:rPr>
        <w:t>（四）学院纪检监察、审计部门和办公室（党委办公室）主要负责人列席学院党委会和院长办公会。其他有关职能部门负责人、教代会代表、学生代表等可按有关规定，根据会议议题内容，列席有关会议。如有涉及本人或亲属利害关系以及其他可能影响公正决策的情形，参与决策或列席人员应当回避。</w:t>
      </w:r>
    </w:p>
    <w:p w14:paraId="5963AE4F">
      <w:pPr>
        <w:bidi w:val="0"/>
        <w:rPr>
          <w:rFonts w:hint="eastAsia" w:eastAsia="宋体"/>
          <w:lang w:val="en-US" w:eastAsia="zh-CN"/>
        </w:rPr>
      </w:pPr>
      <w:r>
        <w:rPr>
          <w:rFonts w:hint="eastAsia" w:eastAsia="宋体"/>
          <w:lang w:val="en-US" w:eastAsia="zh-CN"/>
        </w:rPr>
        <w:t>第十一条 “三重一大”事项决策的情况，包括决策参与人及其意见、决策事项、决策过程、表决情况、决策结论等，要以会议记录的形式记载清楚，会后及时编发会议纪要，印发决定、决议等。“三重一大”事项决策的会议通知、议程、记录、纪要、决定、决议等要按照规定存档备查。</w:t>
      </w:r>
    </w:p>
    <w:p w14:paraId="23F4BCA8">
      <w:pPr>
        <w:pStyle w:val="4"/>
        <w:bidi w:val="0"/>
        <w:rPr>
          <w:rFonts w:hint="eastAsia"/>
          <w:lang w:val="en-US" w:eastAsia="zh-CN"/>
        </w:rPr>
      </w:pPr>
      <w:r>
        <w:rPr>
          <w:rFonts w:hint="eastAsia"/>
          <w:lang w:val="en-US" w:eastAsia="zh-CN"/>
        </w:rPr>
        <w:t>第四章  执行与监督</w:t>
      </w:r>
    </w:p>
    <w:p w14:paraId="10FFAFD4">
      <w:pPr>
        <w:bidi w:val="0"/>
        <w:rPr>
          <w:rFonts w:hint="eastAsia" w:eastAsia="宋体"/>
          <w:lang w:val="en-US" w:eastAsia="zh-CN"/>
        </w:rPr>
      </w:pPr>
      <w:r>
        <w:rPr>
          <w:rFonts w:hint="eastAsia" w:eastAsia="宋体"/>
          <w:lang w:val="en-US" w:eastAsia="zh-CN"/>
        </w:rPr>
        <w:t>第十二条 “三重一大”事项经集体决策后，由分管领导按照最终决议组织实施</w:t>
      </w:r>
      <w:r>
        <w:rPr>
          <w:rFonts w:hint="eastAsia"/>
          <w:lang w:val="en-US" w:eastAsia="zh-CN"/>
        </w:rPr>
        <w:t>，由</w:t>
      </w:r>
      <w:r>
        <w:rPr>
          <w:rFonts w:hint="eastAsia" w:eastAsia="宋体"/>
          <w:lang w:val="en-US" w:eastAsia="zh-CN"/>
        </w:rPr>
        <w:t>职能部门根据职责划分落实执行。</w:t>
      </w:r>
    </w:p>
    <w:p w14:paraId="65B58CBD">
      <w:pPr>
        <w:bidi w:val="0"/>
        <w:rPr>
          <w:rFonts w:hint="eastAsia" w:eastAsia="宋体"/>
          <w:lang w:val="en-US" w:eastAsia="zh-CN"/>
        </w:rPr>
      </w:pPr>
      <w:r>
        <w:rPr>
          <w:rFonts w:hint="eastAsia" w:eastAsia="宋体"/>
          <w:lang w:val="en-US" w:eastAsia="zh-CN"/>
        </w:rPr>
        <w:t>第十三条 “三重一大”事项实施涉及两个或两个以上分管领导或部门的，一般在集体决策时应当明确一名分管领导为牵头人，同时明确其他成员的配合责任和牵头部门责任；项目重大，需要进行整体配合与协同的，应当设立“重大项目领导小组”，明确项目牵头人，并由学院党委会或院长办公会予以确认。</w:t>
      </w:r>
    </w:p>
    <w:p w14:paraId="4EFF96E8">
      <w:pPr>
        <w:bidi w:val="0"/>
        <w:rPr>
          <w:rFonts w:hint="eastAsia" w:eastAsia="宋体"/>
          <w:lang w:val="en-US" w:eastAsia="zh-CN"/>
        </w:rPr>
      </w:pPr>
      <w:r>
        <w:rPr>
          <w:rFonts w:hint="eastAsia" w:eastAsia="宋体"/>
          <w:lang w:val="en-US" w:eastAsia="zh-CN"/>
        </w:rPr>
        <w:t>第十四条 分管领导应当对其负责的“三重一大”事项的执行情况及时向学院党委会、院长办公会或以其他方式汇报，事项完成后应当及时进行总结。</w:t>
      </w:r>
    </w:p>
    <w:p w14:paraId="717D3FFC">
      <w:pPr>
        <w:bidi w:val="0"/>
        <w:rPr>
          <w:rFonts w:hint="eastAsia" w:eastAsia="宋体"/>
          <w:lang w:val="en-US" w:eastAsia="zh-CN"/>
        </w:rPr>
      </w:pPr>
      <w:r>
        <w:rPr>
          <w:rFonts w:hint="eastAsia" w:eastAsia="宋体"/>
          <w:lang w:val="en-US" w:eastAsia="zh-CN"/>
        </w:rPr>
        <w:t>第十五条 学院领导班子及其成员执行“三重一大”制度的情况，作为党风廉政建设责任制考核的重要内容和领导干部经济责任审计的重点事项，作为领导班子民主生活会和领导干部述职述廉考核的重要内容，作为党务院务公开的重要内容。</w:t>
      </w:r>
    </w:p>
    <w:p w14:paraId="3CE6B45C">
      <w:pPr>
        <w:bidi w:val="0"/>
        <w:rPr>
          <w:rFonts w:hint="eastAsia" w:eastAsia="宋体"/>
          <w:lang w:val="en-US" w:eastAsia="zh-CN"/>
        </w:rPr>
      </w:pPr>
      <w:r>
        <w:rPr>
          <w:rFonts w:hint="eastAsia" w:eastAsia="宋体"/>
          <w:lang w:val="en-US" w:eastAsia="zh-CN"/>
        </w:rPr>
        <w:t>第十六条 学院纪检监察、审计部门对已经作出决策的“三重一大”事项建立专项督查督办制度，按照职责加强对“三重一大”事项决策、执行情况的督查督办，对涉及人、财、物等关键领域的重大事项进行专项督查督办，并将执行情况及时向学院党委会、院长办公会或以其他方式汇报。除依法应当保密的外，督查督办情况应当在相应范围内予以公开。</w:t>
      </w:r>
    </w:p>
    <w:p w14:paraId="4DC23D59">
      <w:pPr>
        <w:bidi w:val="0"/>
        <w:rPr>
          <w:rFonts w:hint="eastAsia" w:eastAsia="宋体"/>
          <w:lang w:val="en-US" w:eastAsia="zh-CN"/>
        </w:rPr>
      </w:pPr>
      <w:r>
        <w:rPr>
          <w:rFonts w:hint="eastAsia" w:eastAsia="宋体"/>
          <w:lang w:val="en-US" w:eastAsia="zh-CN"/>
        </w:rPr>
        <w:t>第十七条 学院应定期或不定期地向教职工公布学院重大事项的进展情况。教职工代表大会依照规定对学院的重大事项进行民主监督。教代会和全体教职工有权监督“三重一大”制度的贯彻落实情况，有权向各级党组织和上级部门反映意见。</w:t>
      </w:r>
    </w:p>
    <w:p w14:paraId="253A7EC5">
      <w:pPr>
        <w:pStyle w:val="4"/>
        <w:bidi w:val="0"/>
        <w:rPr>
          <w:rFonts w:hint="eastAsia"/>
          <w:lang w:val="en-US" w:eastAsia="zh-CN"/>
        </w:rPr>
      </w:pPr>
      <w:r>
        <w:rPr>
          <w:rFonts w:hint="eastAsia"/>
          <w:lang w:val="en-US" w:eastAsia="zh-CN"/>
        </w:rPr>
        <w:t>第五章  责任追究</w:t>
      </w:r>
    </w:p>
    <w:p w14:paraId="40F8B84E">
      <w:pPr>
        <w:bidi w:val="0"/>
        <w:rPr>
          <w:rFonts w:hint="eastAsia" w:eastAsia="宋体"/>
          <w:lang w:val="en-US" w:eastAsia="zh-CN"/>
        </w:rPr>
      </w:pPr>
      <w:r>
        <w:rPr>
          <w:rFonts w:hint="eastAsia" w:eastAsia="宋体"/>
          <w:lang w:val="en-US" w:eastAsia="zh-CN"/>
        </w:rPr>
        <w:t>第十八条 落实决策责任追究，凡属下列情况依纪依规依法追究主要负责人、分管院领导等有关人员的党纪政纪责任，触犯法律的移交司法机关处理：</w:t>
      </w:r>
    </w:p>
    <w:p w14:paraId="00401D8B">
      <w:pPr>
        <w:bidi w:val="0"/>
        <w:rPr>
          <w:rFonts w:hint="eastAsia" w:eastAsia="宋体"/>
          <w:lang w:val="en-US" w:eastAsia="zh-CN"/>
        </w:rPr>
      </w:pPr>
      <w:r>
        <w:rPr>
          <w:rFonts w:hint="eastAsia" w:eastAsia="宋体"/>
          <w:lang w:val="en-US" w:eastAsia="zh-CN"/>
        </w:rPr>
        <w:t>（一）不履行或不正确履行“三重一大”决策制度的；</w:t>
      </w:r>
    </w:p>
    <w:p w14:paraId="13A98E7E">
      <w:pPr>
        <w:bidi w:val="0"/>
        <w:rPr>
          <w:rFonts w:hint="eastAsia" w:eastAsia="宋体"/>
          <w:lang w:val="en-US" w:eastAsia="zh-CN"/>
        </w:rPr>
      </w:pPr>
      <w:r>
        <w:rPr>
          <w:rFonts w:hint="eastAsia" w:eastAsia="宋体"/>
          <w:lang w:val="en-US" w:eastAsia="zh-CN"/>
        </w:rPr>
        <w:t>（二）不执行或擅自改变集体决定的；</w:t>
      </w:r>
    </w:p>
    <w:p w14:paraId="7179CAD1">
      <w:pPr>
        <w:bidi w:val="0"/>
        <w:rPr>
          <w:rFonts w:hint="eastAsia" w:eastAsia="宋体"/>
          <w:lang w:val="en-US" w:eastAsia="zh-CN"/>
        </w:rPr>
      </w:pPr>
      <w:r>
        <w:rPr>
          <w:rFonts w:hint="eastAsia" w:eastAsia="宋体"/>
          <w:lang w:val="en-US" w:eastAsia="zh-CN"/>
        </w:rPr>
        <w:t>（三）未经集体讨论个人决策的；</w:t>
      </w:r>
    </w:p>
    <w:p w14:paraId="726999CB">
      <w:pPr>
        <w:bidi w:val="0"/>
        <w:rPr>
          <w:rFonts w:hint="eastAsia" w:eastAsia="宋体"/>
          <w:lang w:val="en-US" w:eastAsia="zh-CN"/>
        </w:rPr>
      </w:pPr>
      <w:r>
        <w:rPr>
          <w:rFonts w:hint="eastAsia" w:eastAsia="宋体"/>
          <w:lang w:val="en-US" w:eastAsia="zh-CN"/>
        </w:rPr>
        <w:t>（四）未向领导班子提供全面真实情况造成决策失误的；</w:t>
      </w:r>
    </w:p>
    <w:p w14:paraId="52E383EB">
      <w:pPr>
        <w:bidi w:val="0"/>
        <w:rPr>
          <w:rFonts w:hint="eastAsia" w:eastAsia="宋体"/>
          <w:lang w:val="en-US" w:eastAsia="zh-CN"/>
        </w:rPr>
      </w:pPr>
      <w:r>
        <w:rPr>
          <w:rFonts w:hint="eastAsia" w:eastAsia="宋体"/>
          <w:lang w:val="en-US" w:eastAsia="zh-CN"/>
        </w:rPr>
        <w:t>（五）执行决策后发现可能造成失误或损失而不及时报告并采取措施纠正，造成重大损失或严重后果的；</w:t>
      </w:r>
    </w:p>
    <w:p w14:paraId="3D517390">
      <w:pPr>
        <w:bidi w:val="0"/>
        <w:rPr>
          <w:rFonts w:hint="eastAsia" w:eastAsia="宋体"/>
          <w:lang w:val="en-US" w:eastAsia="zh-CN"/>
        </w:rPr>
      </w:pPr>
      <w:r>
        <w:rPr>
          <w:rFonts w:hint="eastAsia" w:eastAsia="宋体"/>
          <w:lang w:val="en-US" w:eastAsia="zh-CN"/>
        </w:rPr>
        <w:t>（六）其他违反本办法的情节。</w:t>
      </w:r>
    </w:p>
    <w:p w14:paraId="6C093496">
      <w:pPr>
        <w:pStyle w:val="4"/>
        <w:bidi w:val="0"/>
        <w:rPr>
          <w:rFonts w:hint="eastAsia"/>
          <w:lang w:val="en-US" w:eastAsia="zh-CN"/>
        </w:rPr>
      </w:pPr>
      <w:r>
        <w:rPr>
          <w:rFonts w:hint="eastAsia"/>
          <w:lang w:val="en-US" w:eastAsia="zh-CN"/>
        </w:rPr>
        <w:t>第六章  附则</w:t>
      </w:r>
    </w:p>
    <w:p w14:paraId="5CF5C9C9">
      <w:pPr>
        <w:bidi w:val="0"/>
        <w:rPr>
          <w:rFonts w:hint="eastAsia" w:eastAsia="宋体"/>
          <w:lang w:val="en-US" w:eastAsia="zh-CN"/>
        </w:rPr>
      </w:pPr>
      <w:r>
        <w:rPr>
          <w:rFonts w:hint="eastAsia" w:eastAsia="宋体"/>
          <w:lang w:val="en-US" w:eastAsia="zh-CN"/>
        </w:rPr>
        <w:t>第十九条 学院各系部、部门参照本实施办法，结合实际，制定“三重一大”实施细则或相关管理办法。</w:t>
      </w:r>
    </w:p>
    <w:p w14:paraId="461A143D">
      <w:pPr>
        <w:bidi w:val="0"/>
        <w:rPr>
          <w:rFonts w:hint="eastAsia" w:eastAsia="宋体"/>
          <w:lang w:val="en-US" w:eastAsia="zh-CN"/>
        </w:rPr>
      </w:pPr>
      <w:r>
        <w:rPr>
          <w:rFonts w:hint="eastAsia" w:eastAsia="宋体"/>
          <w:lang w:val="en-US" w:eastAsia="zh-CN"/>
        </w:rPr>
        <w:t>第二十条 本办法由学院党委办公室负责解释。</w:t>
      </w:r>
    </w:p>
    <w:p w14:paraId="1EF06DD2">
      <w:pPr>
        <w:bidi w:val="0"/>
        <w:rPr>
          <w:rFonts w:hint="default" w:eastAsia="宋体"/>
          <w:lang w:val="en-US" w:eastAsia="zh-CN"/>
        </w:rPr>
      </w:pPr>
      <w:r>
        <w:rPr>
          <w:rFonts w:hint="eastAsia" w:eastAsia="宋体"/>
          <w:lang w:val="en-US" w:eastAsia="zh-CN"/>
        </w:rPr>
        <w:t>第二十一条 本办法</w:t>
      </w:r>
      <w:r>
        <w:rPr>
          <w:rFonts w:hint="default" w:eastAsia="宋体"/>
          <w:lang w:val="en-US" w:eastAsia="zh-CN"/>
        </w:rPr>
        <w:t>自2023年1月31日起施行。《徽商职业学院关于落实“三重一大”决策制度的实施办法（试行）》（徽院党〔2016〕43号）同时废止。</w:t>
      </w:r>
    </w:p>
    <w:p w14:paraId="02BB177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342492"/>
    <w:rsid w:val="63342492"/>
    <w:rsid w:val="7A6E1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ind w:firstLine="883" w:firstLineChars="200"/>
      <w:jc w:val="both"/>
    </w:pPr>
    <w:rPr>
      <w:rFonts w:eastAsia="宋体" w:cs="方正仿宋_GB18030" w:asciiTheme="minorAscii" w:hAnsiTheme="minorAscii"/>
      <w:kern w:val="2"/>
      <w:sz w:val="24"/>
      <w:szCs w:val="3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asciiTheme="minorAscii" w:hAnsiTheme="minorAscii"/>
      <w:kern w:val="44"/>
      <w:sz w:val="44"/>
      <w14:ligatures w14:val="standardContextual"/>
    </w:rPr>
  </w:style>
  <w:style w:type="paragraph" w:styleId="4">
    <w:name w:val="heading 2"/>
    <w:basedOn w:val="1"/>
    <w:next w:val="1"/>
    <w:unhideWhenUsed/>
    <w:qFormat/>
    <w:uiPriority w:val="0"/>
    <w:pPr>
      <w:keepNext/>
      <w:keepLines/>
      <w:spacing w:line="560" w:lineRule="exact"/>
      <w:ind w:firstLine="0" w:firstLineChars="0"/>
      <w:jc w:val="center"/>
      <w:outlineLvl w:val="1"/>
    </w:pPr>
    <w:rPr>
      <w:rFonts w:ascii="Times New Roman" w:hAnsi="Times New Roman" w:eastAsia="黑体" w:cs="Times New Roman"/>
      <w:sz w:val="28"/>
      <w:szCs w:val="2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bCs/>
      <w:sz w:val="4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2026-01-14T03:28:00Z</dcterms:created>
  <dc:creator>小渔</dc:creator>
  <cp:lastModifiedBy>小渔</cp:lastModifiedBy>
  <dcterms:modified xsi:type="dcterms:W3CDTF">2026-01-14T03:29:17Z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812E5E66058C433A8B9E11F3B18A3054_11</vt:lpwstr>
  </property>
  <property fmtid="{D5CDD505-2E9C-101B-9397-08002B2CF9AE}" pid="4" name="KSOTemplateDocerSaveRecord">
    <vt:lpwstr>eyJoZGlkIjoiNmFjNjhhMWI4MDBkNmM2M2YxOGJlNDljNzJhZDAyNGMiLCJ1c2VySWQiOiI0MjM4ODYyNzAifQ==</vt:lpwstr>
  </property>
</Properties>
</file>