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6AA6F">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default"/>
          <w:sz w:val="40"/>
          <w:szCs w:val="28"/>
          <w:lang w:eastAsia="zh-CN"/>
        </w:rPr>
      </w:pPr>
      <w:bookmarkStart w:id="2" w:name="_GoBack"/>
      <w:bookmarkStart w:id="0" w:name="_Toc27691"/>
      <w:bookmarkStart w:id="1" w:name="_Toc11582"/>
      <w:r>
        <w:rPr>
          <w:rFonts w:hint="default"/>
          <w:sz w:val="40"/>
          <w:szCs w:val="28"/>
        </w:rPr>
        <w:t>徽商职业学院</w:t>
      </w:r>
      <w:r>
        <w:rPr>
          <w:rFonts w:hint="eastAsia"/>
          <w:sz w:val="40"/>
          <w:szCs w:val="28"/>
          <w:lang w:val="en-US" w:eastAsia="zh-CN"/>
        </w:rPr>
        <w:t>党委</w:t>
      </w:r>
      <w:r>
        <w:rPr>
          <w:rFonts w:hint="default"/>
          <w:sz w:val="40"/>
          <w:szCs w:val="28"/>
        </w:rPr>
        <w:t>第一议题学习制度</w:t>
      </w:r>
      <w:r>
        <w:rPr>
          <w:rFonts w:hint="default"/>
          <w:sz w:val="40"/>
          <w:szCs w:val="28"/>
          <w:lang w:eastAsia="zh-CN"/>
        </w:rPr>
        <w:t>（</w:t>
      </w:r>
      <w:r>
        <w:rPr>
          <w:rFonts w:hint="default"/>
          <w:sz w:val="40"/>
          <w:szCs w:val="28"/>
          <w:lang w:val="en-US" w:eastAsia="zh-CN"/>
        </w:rPr>
        <w:t>修订</w:t>
      </w:r>
      <w:r>
        <w:rPr>
          <w:rFonts w:hint="default"/>
          <w:sz w:val="40"/>
          <w:szCs w:val="28"/>
          <w:lang w:eastAsia="zh-CN"/>
        </w:rPr>
        <w:t>）</w:t>
      </w:r>
      <w:bookmarkEnd w:id="0"/>
      <w:bookmarkEnd w:id="1"/>
    </w:p>
    <w:bookmarkEnd w:id="2"/>
    <w:p w14:paraId="014C441B">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徽院党〔2025〕39号</w:t>
      </w:r>
    </w:p>
    <w:p w14:paraId="04BD4D0D">
      <w:pPr>
        <w:bidi w:val="0"/>
        <w:rPr>
          <w:rFonts w:hint="default" w:eastAsia="宋体"/>
          <w:lang w:val="en-US" w:eastAsia="zh-CN"/>
        </w:rPr>
      </w:pPr>
    </w:p>
    <w:p w14:paraId="3F6B5FB0">
      <w:pPr>
        <w:bidi w:val="0"/>
        <w:ind w:left="0" w:leftChars="0" w:firstLine="480" w:firstLineChars="200"/>
        <w:rPr>
          <w:rFonts w:hint="eastAsia" w:eastAsia="宋体"/>
          <w:lang w:val="en-US" w:eastAsia="zh-CN"/>
        </w:rPr>
      </w:pPr>
      <w:r>
        <w:rPr>
          <w:rFonts w:hint="eastAsia" w:eastAsia="宋体"/>
          <w:lang w:val="en-US" w:eastAsia="zh-CN"/>
        </w:rPr>
        <w:t>为深入学习贯彻习近平新时代中国特色社会主义思想，推动“两个巩固”，</w:t>
      </w:r>
      <w:r>
        <w:rPr>
          <w:rFonts w:hint="eastAsia"/>
          <w:lang w:val="en-US" w:eastAsia="zh-CN"/>
        </w:rPr>
        <w:t>做到“两个维护”</w:t>
      </w:r>
      <w:r>
        <w:rPr>
          <w:rFonts w:hint="eastAsia" w:eastAsia="宋体"/>
          <w:lang w:val="en-US" w:eastAsia="zh-CN"/>
        </w:rPr>
        <w:t>，进一步提升学院政治思想建设，切实用党的创新理论武装头脑、指导实践、推动工作，经学院党委会研究决定，制定《徽商职业学院党委第一议题学习制度》。</w:t>
      </w:r>
    </w:p>
    <w:p w14:paraId="5C61B31E">
      <w:pPr>
        <w:bidi w:val="0"/>
        <w:rPr>
          <w:rFonts w:hint="eastAsia" w:eastAsia="宋体"/>
          <w:b/>
          <w:bCs/>
          <w:lang w:val="en-US" w:eastAsia="zh-CN"/>
        </w:rPr>
      </w:pPr>
      <w:r>
        <w:rPr>
          <w:rFonts w:hint="eastAsia" w:eastAsia="宋体"/>
          <w:b/>
          <w:bCs/>
          <w:lang w:val="en-US" w:eastAsia="zh-CN"/>
        </w:rPr>
        <w:t>一、学习对象</w:t>
      </w:r>
    </w:p>
    <w:p w14:paraId="1CCD8F5B">
      <w:pPr>
        <w:bidi w:val="0"/>
        <w:rPr>
          <w:rFonts w:hint="eastAsia" w:eastAsia="宋体"/>
          <w:lang w:val="en-US" w:eastAsia="zh-CN"/>
        </w:rPr>
      </w:pPr>
      <w:r>
        <w:rPr>
          <w:rFonts w:hint="eastAsia" w:eastAsia="宋体"/>
          <w:lang w:val="en-US" w:eastAsia="zh-CN"/>
        </w:rPr>
        <w:t xml:space="preserve">第一议题的学习对象为学院党委，各党总支、党支部等。 </w:t>
      </w:r>
    </w:p>
    <w:p w14:paraId="7848F47B">
      <w:pPr>
        <w:bidi w:val="0"/>
        <w:rPr>
          <w:rFonts w:hint="eastAsia" w:eastAsia="宋体"/>
          <w:b/>
          <w:bCs/>
          <w:lang w:val="en-US" w:eastAsia="zh-CN"/>
        </w:rPr>
      </w:pPr>
      <w:r>
        <w:rPr>
          <w:rFonts w:hint="eastAsia" w:eastAsia="宋体"/>
          <w:b/>
          <w:bCs/>
          <w:lang w:val="en-US" w:eastAsia="zh-CN"/>
        </w:rPr>
        <w:t xml:space="preserve">二、学习内容 </w:t>
      </w:r>
    </w:p>
    <w:p w14:paraId="18897AE0">
      <w:pPr>
        <w:bidi w:val="0"/>
        <w:rPr>
          <w:rFonts w:hint="eastAsia" w:eastAsia="宋体"/>
          <w:lang w:val="en-US" w:eastAsia="zh-CN"/>
        </w:rPr>
      </w:pPr>
      <w:r>
        <w:rPr>
          <w:rFonts w:hint="eastAsia" w:eastAsia="宋体"/>
          <w:lang w:val="en-US" w:eastAsia="zh-CN"/>
        </w:rPr>
        <w:t>第一议题聚焦学好用好讲好习近平新时代中国特色社会主义思想，使学习常态化、制度化，确保学深悟透学出成效。学习内容主要包括：习近平新时代中国特色社会主义思想、习近平总书记发表的最新重要讲话、重要文章和作出的重要指示批示精神，特别是习近平总书记关于职业教育、人才工作、科技创新等方面的重要论述以及党中央重大决策部署、重要会议精神、重要文件精神等。</w:t>
      </w:r>
    </w:p>
    <w:p w14:paraId="7AC2314F">
      <w:pPr>
        <w:bidi w:val="0"/>
        <w:rPr>
          <w:rFonts w:hint="eastAsia" w:eastAsia="宋体"/>
          <w:b/>
          <w:bCs/>
          <w:lang w:val="en-US" w:eastAsia="zh-CN"/>
        </w:rPr>
      </w:pPr>
      <w:r>
        <w:rPr>
          <w:rFonts w:hint="eastAsia" w:eastAsia="宋体"/>
          <w:b/>
          <w:bCs/>
          <w:lang w:val="en-US" w:eastAsia="zh-CN"/>
        </w:rPr>
        <w:t>三、学习形式</w:t>
      </w:r>
    </w:p>
    <w:p w14:paraId="7A202074">
      <w:pPr>
        <w:bidi w:val="0"/>
        <w:rPr>
          <w:rFonts w:hint="eastAsia" w:eastAsia="宋体"/>
          <w:lang w:val="en-US" w:eastAsia="zh-CN"/>
        </w:rPr>
      </w:pPr>
      <w:r>
        <w:rPr>
          <w:rFonts w:hint="eastAsia" w:eastAsia="宋体"/>
          <w:lang w:val="en-US" w:eastAsia="zh-CN"/>
        </w:rPr>
        <w:t>学院党委会、理论学习中心组学习会，各系党总支及下</w:t>
      </w:r>
      <w:r>
        <w:rPr>
          <w:rFonts w:hint="eastAsia"/>
          <w:lang w:val="en-US" w:eastAsia="zh-CN"/>
        </w:rPr>
        <w:t>设党</w:t>
      </w:r>
      <w:r>
        <w:rPr>
          <w:rFonts w:hint="eastAsia" w:eastAsia="宋体"/>
          <w:lang w:val="en-US" w:eastAsia="zh-CN"/>
        </w:rPr>
        <w:t>支部、各支部委员会、党员大会、党小组会及其他重要会议均要将学习习近平新时代中国特色社会主义思想和习近平总书记重要讲话精神作为各级党组织班子会议的“第一议题”，放在各项会议议程的第一项，并作为最重要的学习内容抓实抓细抓好。</w:t>
      </w:r>
    </w:p>
    <w:p w14:paraId="12D3CF4C">
      <w:pPr>
        <w:bidi w:val="0"/>
        <w:rPr>
          <w:rFonts w:hint="eastAsia" w:eastAsia="宋体"/>
          <w:b/>
          <w:bCs/>
          <w:lang w:val="en-US" w:eastAsia="zh-CN"/>
        </w:rPr>
      </w:pPr>
      <w:r>
        <w:rPr>
          <w:rFonts w:hint="eastAsia" w:eastAsia="宋体"/>
          <w:b/>
          <w:bCs/>
          <w:lang w:val="en-US" w:eastAsia="zh-CN"/>
        </w:rPr>
        <w:t xml:space="preserve">四、学习要求 </w:t>
      </w:r>
    </w:p>
    <w:p w14:paraId="162C582E">
      <w:pPr>
        <w:bidi w:val="0"/>
        <w:rPr>
          <w:rFonts w:hint="eastAsia" w:eastAsia="宋体"/>
          <w:lang w:val="en-US" w:eastAsia="zh-CN"/>
        </w:rPr>
      </w:pPr>
      <w:r>
        <w:rPr>
          <w:rFonts w:hint="eastAsia" w:eastAsia="宋体"/>
          <w:lang w:val="en-US" w:eastAsia="zh-CN"/>
        </w:rPr>
        <w:t>（一）提高政治站位。学院领导班子成员、各党总支、党支部书记要深刻认识“第一议题”学习制度的重要地位，坚决做到“两个维护”，认真履行领导责任，起到“领头雁”效应，以身作则、率先垂范，积极带头抓好“第一议题” 学习制度落实。严格按照中央统一要求、统一口径做好习近平新时代中国特色社会主义思想的领学传达、贯彻落实，逐字逐句、原原本本、原汁原味地学，确保党员干部全面领会其中的基本观点，深刻把握其中的精神实质。</w:t>
      </w:r>
    </w:p>
    <w:p w14:paraId="50F458A8">
      <w:pPr>
        <w:bidi w:val="0"/>
        <w:rPr>
          <w:rFonts w:hint="eastAsia" w:eastAsia="宋体"/>
          <w:lang w:val="en-US" w:eastAsia="zh-CN"/>
        </w:rPr>
      </w:pPr>
      <w:r>
        <w:rPr>
          <w:rFonts w:hint="eastAsia" w:eastAsia="宋体"/>
          <w:lang w:val="en-US" w:eastAsia="zh-CN"/>
        </w:rPr>
        <w:t>（二）确保学习效果。学院党委会、党委理论学习中心组学习会，各党总支、党支部要及时跟进习近平总书记最新论述，第一时间</w:t>
      </w:r>
      <w:r>
        <w:rPr>
          <w:rFonts w:hint="eastAsia"/>
          <w:lang w:val="en-US" w:eastAsia="zh-CN"/>
        </w:rPr>
        <w:t>学习贯彻习近平总书记最新重要讲话精神</w:t>
      </w:r>
      <w:r>
        <w:rPr>
          <w:rFonts w:hint="eastAsia" w:eastAsia="宋体"/>
          <w:lang w:val="en-US" w:eastAsia="zh-CN"/>
        </w:rPr>
        <w:t>和最新指示精神，做到融入日常、抓在经常。</w:t>
      </w:r>
    </w:p>
    <w:p w14:paraId="015A4C52">
      <w:pPr>
        <w:bidi w:val="0"/>
        <w:rPr>
          <w:rFonts w:hint="eastAsia" w:eastAsia="宋体"/>
          <w:lang w:val="en-US" w:eastAsia="zh-CN"/>
        </w:rPr>
      </w:pPr>
      <w:r>
        <w:rPr>
          <w:rFonts w:hint="eastAsia" w:eastAsia="宋体"/>
          <w:lang w:val="en-US" w:eastAsia="zh-CN"/>
        </w:rPr>
        <w:t xml:space="preserve">（三）严格督促检查。“第一议题”的学习主题、形式、参加人员以及过程概况应及时做好记录，进行规范化管理，防止搞形式，走过场，切实保证学习效果。要将执行“第一议题”制度情况作为基层党组织书记抓党建述职的重要内容，执行“第一议题”制度情况要及时报告学院党委。 </w:t>
      </w:r>
    </w:p>
    <w:p w14:paraId="00C1CEB2">
      <w:pPr>
        <w:bidi w:val="0"/>
        <w:rPr>
          <w:rFonts w:hint="eastAsia" w:eastAsia="宋体"/>
          <w:lang w:val="en-US" w:eastAsia="zh-CN"/>
        </w:rPr>
      </w:pPr>
      <w:r>
        <w:rPr>
          <w:rFonts w:hint="eastAsia" w:eastAsia="宋体"/>
          <w:lang w:val="en-US" w:eastAsia="zh-CN"/>
        </w:rPr>
        <w:t xml:space="preserve">（四）落实与实施。对于党的建设及高等职业教育相关的重要会议精神、习近平总书记的重要讲话与指示等，由职能部门在会前提出贯彻落实意见，党委会研究后给予实施，必要时成立由主要领导任组长的领导小组，负责贯彻落实。 </w:t>
      </w:r>
    </w:p>
    <w:p w14:paraId="6054D26C">
      <w:pPr>
        <w:bidi w:val="0"/>
        <w:rPr>
          <w:rFonts w:hint="default" w:eastAsia="宋体"/>
          <w:lang w:val="en-US" w:eastAsia="zh-CN"/>
        </w:rPr>
      </w:pPr>
      <w:r>
        <w:rPr>
          <w:rFonts w:hint="default" w:eastAsia="宋体"/>
          <w:lang w:val="en-US" w:eastAsia="zh-CN"/>
        </w:rPr>
        <w:t>本制度自2025年7月4日起施行，由党委办公室负责解释。原《中共徽商职业学院委员会第一议题学习制度》（徽院党〔2021〕115 号）同时废止。</w:t>
      </w:r>
    </w:p>
    <w:p w14:paraId="51ADB01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F0DEC"/>
    <w:rsid w:val="3AFF0DEC"/>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2026-01-14T05:08:00Z</dcterms:created>
  <dc:creator>小渔</dc:creator>
  <cp:lastModifiedBy>小渔</cp:lastModifiedBy>
  <dcterms:modified xsi:type="dcterms:W3CDTF">2026-01-14T05:09:13Z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85CC015E725440D49FFE987C9BDC949E_11</vt:lpwstr>
  </property>
  <property fmtid="{D5CDD505-2E9C-101B-9397-08002B2CF9AE}" pid="4" name="KSOTemplateDocerSaveRecord">
    <vt:lpwstr>eyJoZGlkIjoiNmFjNjhhMWI4MDBkNmM2M2YxOGJlNDljNzJhZDAyNGMiLCJ1c2VySWQiOiI0MjM4ODYyNzAifQ==</vt:lpwstr>
  </property>
</Properties>
</file>